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5A66" w14:textId="435BE276" w:rsidR="00ED269B" w:rsidRPr="00BC5D7B" w:rsidRDefault="00ED269B" w:rsidP="009274E5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E14D2E">
        <w:rPr>
          <w:rFonts w:ascii="Times New Roman" w:hAnsi="Times New Roman"/>
          <w:sz w:val="24"/>
        </w:rPr>
        <w:t>CVI</w:t>
      </w:r>
      <w:r w:rsidR="00E13175">
        <w:rPr>
          <w:rFonts w:ascii="Times New Roman" w:hAnsi="Times New Roman"/>
          <w:sz w:val="24"/>
        </w:rPr>
        <w:t>I</w:t>
      </w:r>
      <w:r w:rsidR="00E14D2E">
        <w:rPr>
          <w:rFonts w:ascii="Times New Roman" w:hAnsi="Times New Roman"/>
          <w:sz w:val="24"/>
        </w:rPr>
        <w:t xml:space="preserve">I </w:t>
      </w:r>
      <w:r w:rsidR="007177F9">
        <w:rPr>
          <w:rFonts w:ascii="Times New Roman" w:hAnsi="Times New Roman"/>
          <w:sz w:val="24"/>
        </w:rPr>
        <w:t>(</w:t>
      </w:r>
      <w:r w:rsidR="00E14D2E">
        <w:rPr>
          <w:rFonts w:ascii="Times New Roman" w:hAnsi="Times New Roman"/>
          <w:sz w:val="24"/>
        </w:rPr>
        <w:t>10</w:t>
      </w:r>
      <w:r w:rsidR="00E13175">
        <w:rPr>
          <w:rFonts w:ascii="Times New Roman" w:hAnsi="Times New Roman"/>
          <w:sz w:val="24"/>
        </w:rPr>
        <w:t>8</w:t>
      </w:r>
      <w:r w:rsidRPr="00BC5D7B">
        <w:rPr>
          <w:rFonts w:ascii="Times New Roman" w:hAnsi="Times New Roman"/>
          <w:sz w:val="24"/>
        </w:rPr>
        <w:t>) posiedzenia</w:t>
      </w:r>
    </w:p>
    <w:p w14:paraId="3568CAB4" w14:textId="77777777" w:rsidR="00ED269B" w:rsidRPr="00BC5D7B" w:rsidRDefault="00ED269B" w:rsidP="009274E5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</w:t>
      </w:r>
    </w:p>
    <w:p w14:paraId="10353874" w14:textId="4C8D8AF8" w:rsidR="00ED269B" w:rsidRPr="00BC5D7B" w:rsidRDefault="00501BC2" w:rsidP="009274E5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E13175">
        <w:rPr>
          <w:b/>
        </w:rPr>
        <w:t>7</w:t>
      </w:r>
      <w:r w:rsidR="007177F9">
        <w:rPr>
          <w:b/>
        </w:rPr>
        <w:t xml:space="preserve"> </w:t>
      </w:r>
      <w:r w:rsidR="00E13175">
        <w:rPr>
          <w:b/>
        </w:rPr>
        <w:t>marca</w:t>
      </w:r>
      <w:r>
        <w:rPr>
          <w:b/>
        </w:rPr>
        <w:t xml:space="preserve"> 20</w:t>
      </w:r>
      <w:r w:rsidR="00E14D2E">
        <w:rPr>
          <w:b/>
        </w:rPr>
        <w:t>22</w:t>
      </w:r>
      <w:r w:rsidR="00ED269B" w:rsidRPr="00BC5D7B">
        <w:rPr>
          <w:b/>
        </w:rPr>
        <w:t xml:space="preserve"> roku</w:t>
      </w:r>
    </w:p>
    <w:p w14:paraId="64C3848B" w14:textId="293FB774" w:rsidR="00ED269B" w:rsidRPr="002F5051" w:rsidRDefault="000D5C81" w:rsidP="009274E5">
      <w:pPr>
        <w:jc w:val="right"/>
        <w:rPr>
          <w:b/>
          <w:vertAlign w:val="superscript"/>
        </w:rPr>
      </w:pPr>
      <w:r>
        <w:rPr>
          <w:b/>
        </w:rPr>
        <w:softHyphen/>
      </w:r>
      <w:r w:rsidR="00501BC2">
        <w:rPr>
          <w:b/>
        </w:rPr>
        <w:t xml:space="preserve">  godz. </w:t>
      </w:r>
      <w:r w:rsidR="00E13175">
        <w:rPr>
          <w:b/>
        </w:rPr>
        <w:t>13</w:t>
      </w:r>
      <w:r w:rsidR="00E13175">
        <w:rPr>
          <w:b/>
          <w:vertAlign w:val="superscript"/>
        </w:rPr>
        <w:t>0</w:t>
      </w:r>
      <w:r w:rsidR="00BA4697">
        <w:rPr>
          <w:b/>
          <w:vertAlign w:val="superscript"/>
        </w:rPr>
        <w:t>0</w:t>
      </w:r>
      <w:r w:rsidR="007177F9">
        <w:rPr>
          <w:b/>
        </w:rPr>
        <w:t>-</w:t>
      </w:r>
      <w:r w:rsidR="00E13175">
        <w:rPr>
          <w:b/>
        </w:rPr>
        <w:t>13</w:t>
      </w:r>
      <w:r w:rsidR="00E13175">
        <w:rPr>
          <w:b/>
          <w:vertAlign w:val="superscript"/>
        </w:rPr>
        <w:t>16</w:t>
      </w:r>
    </w:p>
    <w:p w14:paraId="3BC0B07F" w14:textId="77777777" w:rsidR="00ED269B" w:rsidRPr="00E135EB" w:rsidRDefault="00ED269B" w:rsidP="009274E5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Ad.1</w:t>
      </w:r>
    </w:p>
    <w:p w14:paraId="6A3FD678" w14:textId="7CB9F6B0" w:rsidR="005243A2" w:rsidRPr="00CA6411" w:rsidRDefault="00ED269B" w:rsidP="009274E5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3A2">
        <w:rPr>
          <w:rFonts w:ascii="Times New Roman" w:hAnsi="Times New Roman" w:cs="Times New Roman"/>
          <w:sz w:val="24"/>
          <w:szCs w:val="24"/>
        </w:rPr>
        <w:t>Starosta stwierdził</w:t>
      </w:r>
      <w:r w:rsidR="00A45254" w:rsidRPr="005243A2">
        <w:rPr>
          <w:rFonts w:ascii="Times New Roman" w:hAnsi="Times New Roman" w:cs="Times New Roman"/>
          <w:sz w:val="24"/>
          <w:szCs w:val="24"/>
        </w:rPr>
        <w:t>a</w:t>
      </w:r>
      <w:r w:rsidRPr="005243A2">
        <w:rPr>
          <w:rFonts w:ascii="Times New Roman" w:hAnsi="Times New Roman" w:cs="Times New Roman"/>
          <w:sz w:val="24"/>
          <w:szCs w:val="24"/>
        </w:rPr>
        <w:t xml:space="preserve"> quorum pozwalające na podejmowanie prawomocnych decyzji</w:t>
      </w:r>
      <w:r w:rsidRPr="005243A2">
        <w:rPr>
          <w:rFonts w:ascii="Times New Roman" w:hAnsi="Times New Roman" w:cs="Times New Roman"/>
          <w:sz w:val="24"/>
          <w:szCs w:val="24"/>
        </w:rPr>
        <w:br/>
      </w:r>
      <w:r w:rsidR="00501BC2" w:rsidRPr="005243A2">
        <w:rPr>
          <w:rFonts w:ascii="Times New Roman" w:hAnsi="Times New Roman" w:cs="Times New Roman"/>
          <w:sz w:val="24"/>
          <w:szCs w:val="24"/>
        </w:rPr>
        <w:t>– 4</w:t>
      </w:r>
      <w:r w:rsidR="00507858" w:rsidRPr="005243A2">
        <w:rPr>
          <w:rFonts w:ascii="Times New Roman" w:hAnsi="Times New Roman" w:cs="Times New Roman"/>
          <w:sz w:val="24"/>
          <w:szCs w:val="24"/>
        </w:rPr>
        <w:t xml:space="preserve"> członków 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rFonts w:ascii="Times New Roman" w:hAnsi="Times New Roman" w:cs="Times New Roman"/>
          <w:i/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6A7E9D" w:rsidRPr="005243A2">
        <w:rPr>
          <w:rFonts w:ascii="Times New Roman" w:hAnsi="Times New Roman" w:cs="Times New Roman"/>
          <w:sz w:val="24"/>
          <w:szCs w:val="24"/>
        </w:rPr>
        <w:t xml:space="preserve">otworzyła </w:t>
      </w:r>
      <w:r w:rsidR="00E14D2E">
        <w:rPr>
          <w:rFonts w:ascii="Times New Roman" w:hAnsi="Times New Roman" w:cs="Times New Roman"/>
          <w:sz w:val="24"/>
          <w:szCs w:val="24"/>
        </w:rPr>
        <w:t>CVII</w:t>
      </w:r>
      <w:r w:rsidR="00E13175">
        <w:rPr>
          <w:rFonts w:ascii="Times New Roman" w:hAnsi="Times New Roman" w:cs="Times New Roman"/>
          <w:sz w:val="24"/>
          <w:szCs w:val="24"/>
        </w:rPr>
        <w:t>I</w:t>
      </w:r>
      <w:r w:rsidR="00E14D2E">
        <w:rPr>
          <w:rFonts w:ascii="Times New Roman" w:hAnsi="Times New Roman" w:cs="Times New Roman"/>
          <w:sz w:val="24"/>
          <w:szCs w:val="24"/>
        </w:rPr>
        <w:t xml:space="preserve"> </w:t>
      </w:r>
      <w:r w:rsidR="007177F9">
        <w:rPr>
          <w:rFonts w:ascii="Times New Roman" w:hAnsi="Times New Roman" w:cs="Times New Roman"/>
          <w:sz w:val="24"/>
          <w:szCs w:val="24"/>
        </w:rPr>
        <w:t>(</w:t>
      </w:r>
      <w:r w:rsidR="00E14D2E">
        <w:rPr>
          <w:rFonts w:ascii="Times New Roman" w:hAnsi="Times New Roman" w:cs="Times New Roman"/>
          <w:sz w:val="24"/>
          <w:szCs w:val="24"/>
        </w:rPr>
        <w:t>10</w:t>
      </w:r>
      <w:r w:rsidR="00E13175">
        <w:rPr>
          <w:rFonts w:ascii="Times New Roman" w:hAnsi="Times New Roman" w:cs="Times New Roman"/>
          <w:sz w:val="24"/>
          <w:szCs w:val="24"/>
        </w:rPr>
        <w:t>8</w:t>
      </w:r>
      <w:r w:rsidR="00507858" w:rsidRPr="005243A2">
        <w:rPr>
          <w:rFonts w:ascii="Times New Roman" w:hAnsi="Times New Roman" w:cs="Times New Roman"/>
          <w:sz w:val="24"/>
          <w:szCs w:val="24"/>
        </w:rPr>
        <w:t xml:space="preserve">) </w:t>
      </w:r>
      <w:r w:rsidR="005243A2" w:rsidRPr="00CA6411">
        <w:rPr>
          <w:rFonts w:ascii="Times New Roman" w:hAnsi="Times New Roman" w:cs="Times New Roman"/>
          <w:sz w:val="24"/>
          <w:szCs w:val="24"/>
        </w:rPr>
        <w:t>posiedzenie Zarządu Powiatu proponując wprowadzenie zmian do porządku obrad</w:t>
      </w:r>
      <w:r w:rsidR="005243A2" w:rsidRPr="00CA64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43A2" w:rsidRPr="00CA6411">
        <w:rPr>
          <w:rFonts w:ascii="Times New Roman" w:hAnsi="Times New Roman" w:cs="Times New Roman"/>
          <w:bCs/>
          <w:i/>
          <w:sz w:val="20"/>
          <w:szCs w:val="20"/>
        </w:rPr>
        <w:t>/porządek obrad w załączeniu- zał. nr 2 do protokołu/</w:t>
      </w:r>
      <w:r w:rsidR="00695B93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5243A2" w:rsidRPr="00CA64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13ADBC" w14:textId="77777777" w:rsidR="005243A2" w:rsidRPr="000E27D4" w:rsidRDefault="005243A2" w:rsidP="009274E5">
      <w:pPr>
        <w:tabs>
          <w:tab w:val="clear" w:pos="284"/>
        </w:tabs>
        <w:suppressAutoHyphens/>
        <w:rPr>
          <w:i w:val="0"/>
          <w:iCs/>
        </w:rPr>
      </w:pPr>
    </w:p>
    <w:p w14:paraId="43FCCD9A" w14:textId="77777777" w:rsidR="00695B93" w:rsidRPr="00E135EB" w:rsidRDefault="00695B93" w:rsidP="009274E5">
      <w:pPr>
        <w:rPr>
          <w:i w:val="0"/>
        </w:rPr>
      </w:pPr>
      <w:r>
        <w:rPr>
          <w:i w:val="0"/>
        </w:rPr>
        <w:t>Przewodnicząca zapytała czy są uwagi do przedstawionego porządku obrad?</w:t>
      </w:r>
    </w:p>
    <w:p w14:paraId="546871A6" w14:textId="77777777" w:rsidR="00695B93" w:rsidRDefault="00695B93" w:rsidP="009274E5">
      <w:pPr>
        <w:rPr>
          <w:i w:val="0"/>
        </w:rPr>
      </w:pPr>
    </w:p>
    <w:p w14:paraId="45DCCBF0" w14:textId="77777777" w:rsidR="00695B93" w:rsidRDefault="00695B93" w:rsidP="009274E5">
      <w:pPr>
        <w:rPr>
          <w:i w:val="0"/>
        </w:rPr>
      </w:pPr>
      <w:r w:rsidRPr="00E135EB">
        <w:rPr>
          <w:i w:val="0"/>
        </w:rPr>
        <w:t xml:space="preserve">Uwag nie zgłoszono.  </w:t>
      </w:r>
    </w:p>
    <w:p w14:paraId="42889FD6" w14:textId="77777777" w:rsidR="00695B93" w:rsidRDefault="00695B93" w:rsidP="009274E5">
      <w:pPr>
        <w:rPr>
          <w:i w:val="0"/>
        </w:rPr>
      </w:pPr>
    </w:p>
    <w:p w14:paraId="0E68B2EE" w14:textId="77777777" w:rsidR="00695B93" w:rsidRDefault="00695B93" w:rsidP="009274E5">
      <w:pPr>
        <w:rPr>
          <w:b/>
          <w:i w:val="0"/>
        </w:rPr>
      </w:pPr>
      <w:r>
        <w:rPr>
          <w:i w:val="0"/>
        </w:rPr>
        <w:t xml:space="preserve">Przewodnicząca przeszła do realizacji kolejnego punktu. </w:t>
      </w:r>
    </w:p>
    <w:p w14:paraId="61A5144C" w14:textId="77777777" w:rsidR="00DC0837" w:rsidRDefault="00DC0837" w:rsidP="009274E5">
      <w:pPr>
        <w:rPr>
          <w:b/>
          <w:i w:val="0"/>
        </w:rPr>
      </w:pPr>
    </w:p>
    <w:p w14:paraId="15089E86" w14:textId="77777777" w:rsidR="00DC0837" w:rsidRPr="00CA6411" w:rsidRDefault="00DC0837" w:rsidP="009274E5">
      <w:pPr>
        <w:tabs>
          <w:tab w:val="left" w:pos="1020"/>
        </w:tabs>
        <w:rPr>
          <w:b/>
          <w:i w:val="0"/>
        </w:rPr>
      </w:pPr>
      <w:r>
        <w:rPr>
          <w:b/>
          <w:i w:val="0"/>
        </w:rPr>
        <w:t>Ad. 2</w:t>
      </w:r>
      <w:r w:rsidR="00EA7893">
        <w:rPr>
          <w:b/>
          <w:i w:val="0"/>
        </w:rPr>
        <w:tab/>
      </w:r>
    </w:p>
    <w:p w14:paraId="209B74BE" w14:textId="03887F94" w:rsidR="00E13175" w:rsidRPr="002C4ABD" w:rsidRDefault="00E13175" w:rsidP="00E13175">
      <w:pPr>
        <w:rPr>
          <w:i w:val="0"/>
          <w:iCs/>
          <w:color w:val="auto"/>
        </w:rPr>
      </w:pPr>
      <w:r>
        <w:rPr>
          <w:i w:val="0"/>
          <w:iCs/>
          <w:color w:val="auto"/>
        </w:rPr>
        <w:t>P</w:t>
      </w:r>
      <w:r w:rsidRPr="002C4ABD">
        <w:rPr>
          <w:i w:val="0"/>
          <w:iCs/>
          <w:color w:val="auto"/>
        </w:rPr>
        <w:t>rezes</w:t>
      </w:r>
      <w:r>
        <w:rPr>
          <w:i w:val="0"/>
          <w:iCs/>
          <w:color w:val="auto"/>
        </w:rPr>
        <w:t xml:space="preserve"> </w:t>
      </w:r>
      <w:r w:rsidRPr="002C4ABD">
        <w:rPr>
          <w:i w:val="0"/>
          <w:iCs/>
          <w:color w:val="auto"/>
        </w:rPr>
        <w:t>GoldMedica Spółka z o.o. w Gołdapi Pan</w:t>
      </w:r>
      <w:r>
        <w:rPr>
          <w:i w:val="0"/>
          <w:iCs/>
          <w:color w:val="auto"/>
        </w:rPr>
        <w:t xml:space="preserve"> Mariusz Szubert </w:t>
      </w:r>
      <w:r w:rsidRPr="002C4ABD">
        <w:rPr>
          <w:i w:val="0"/>
          <w:iCs/>
          <w:color w:val="auto"/>
        </w:rPr>
        <w:t xml:space="preserve">przedstawił wniosek GoldMedica Spółka z o.o. o wyrażeniu zgody na dzierżawę/najem mienia </w:t>
      </w:r>
      <w:r w:rsidRPr="002C4ABD">
        <w:rPr>
          <w:i w:val="0"/>
          <w:color w:val="auto"/>
        </w:rPr>
        <w:t xml:space="preserve"> </w:t>
      </w:r>
      <w:r w:rsidRPr="007177F9">
        <w:rPr>
          <w:sz w:val="20"/>
          <w:szCs w:val="20"/>
        </w:rPr>
        <w:t>/</w:t>
      </w:r>
      <w:r>
        <w:rPr>
          <w:sz w:val="20"/>
          <w:szCs w:val="20"/>
        </w:rPr>
        <w:t xml:space="preserve">wniosek w załączeniu- zał. nr 3 </w:t>
      </w:r>
      <w:r w:rsidRPr="007177F9">
        <w:rPr>
          <w:sz w:val="20"/>
          <w:szCs w:val="20"/>
        </w:rPr>
        <w:t>do protokołu/.</w:t>
      </w:r>
    </w:p>
    <w:p w14:paraId="06DA6E2D" w14:textId="5A05313D" w:rsidR="00E13175" w:rsidRPr="001C59C5" w:rsidRDefault="00E13175" w:rsidP="00E13175">
      <w:pPr>
        <w:rPr>
          <w:i w:val="0"/>
          <w:iCs/>
          <w:color w:val="auto"/>
        </w:rPr>
      </w:pPr>
      <w:r>
        <w:rPr>
          <w:i w:val="0"/>
          <w:iCs/>
          <w:color w:val="auto"/>
        </w:rPr>
        <w:t>P</w:t>
      </w:r>
      <w:r w:rsidRPr="002C4ABD">
        <w:rPr>
          <w:i w:val="0"/>
          <w:iCs/>
          <w:color w:val="auto"/>
        </w:rPr>
        <w:t>rezes</w:t>
      </w:r>
      <w:r w:rsidRPr="001C59C5">
        <w:rPr>
          <w:i w:val="0"/>
          <w:iCs/>
          <w:color w:val="auto"/>
        </w:rPr>
        <w:t xml:space="preserve"> GoldMedica Spółka z o.o. w Gołdapi Pan </w:t>
      </w:r>
      <w:r>
        <w:rPr>
          <w:i w:val="0"/>
          <w:iCs/>
          <w:color w:val="auto"/>
        </w:rPr>
        <w:t xml:space="preserve">Mariusz Szubert </w:t>
      </w:r>
      <w:r w:rsidRPr="001C59C5">
        <w:rPr>
          <w:i w:val="0"/>
          <w:iCs/>
          <w:color w:val="auto"/>
        </w:rPr>
        <w:t xml:space="preserve">poinformował, </w:t>
      </w:r>
      <w:r>
        <w:rPr>
          <w:i w:val="0"/>
          <w:iCs/>
          <w:color w:val="auto"/>
        </w:rPr>
        <w:br/>
      </w:r>
      <w:r w:rsidRPr="001C59C5">
        <w:rPr>
          <w:i w:val="0"/>
          <w:iCs/>
          <w:color w:val="auto"/>
        </w:rPr>
        <w:t xml:space="preserve">że oddanie w dzierżawę mienia jest zgodne z zadami prawidłowej i efektywnej gospodarki, albowiem pozwoli czerpać korzyści z dzierżawy/najmu pomieszczeń zbędnych Spółce. Pozyskane w ten sposób środki będą stanowić dodatkowe źródło  dochodów umożliwiających pokrywanie wydatków zakładu. </w:t>
      </w:r>
    </w:p>
    <w:p w14:paraId="04C16877" w14:textId="77777777" w:rsidR="00E13175" w:rsidRDefault="00E13175" w:rsidP="00E13175">
      <w:pPr>
        <w:rPr>
          <w:b/>
          <w:i w:val="0"/>
        </w:rPr>
      </w:pPr>
    </w:p>
    <w:p w14:paraId="0AD14A3A" w14:textId="77777777" w:rsidR="00E13175" w:rsidRDefault="00E13175" w:rsidP="00E13175">
      <w:pPr>
        <w:tabs>
          <w:tab w:val="num" w:pos="426"/>
        </w:tabs>
        <w:rPr>
          <w:i w:val="0"/>
        </w:rPr>
      </w:pPr>
      <w:r>
        <w:rPr>
          <w:bCs/>
          <w:i w:val="0"/>
        </w:rPr>
        <w:t>Przewodnicząca</w:t>
      </w:r>
      <w:r w:rsidRPr="007177F9">
        <w:rPr>
          <w:bCs/>
          <w:i w:val="0"/>
        </w:rPr>
        <w:t xml:space="preserve"> zapytał</w:t>
      </w:r>
      <w:r>
        <w:rPr>
          <w:bCs/>
          <w:i w:val="0"/>
        </w:rPr>
        <w:t>a</w:t>
      </w:r>
      <w:r w:rsidRPr="007177F9">
        <w:rPr>
          <w:bCs/>
          <w:i w:val="0"/>
        </w:rPr>
        <w:t xml:space="preserve"> czy są pytania do przedstawion</w:t>
      </w:r>
      <w:r>
        <w:rPr>
          <w:bCs/>
          <w:i w:val="0"/>
        </w:rPr>
        <w:t>ej informacji?</w:t>
      </w:r>
    </w:p>
    <w:p w14:paraId="1A195C9D" w14:textId="77777777" w:rsidR="00E13175" w:rsidRPr="007177F9" w:rsidRDefault="00E13175" w:rsidP="00E13175">
      <w:pPr>
        <w:tabs>
          <w:tab w:val="num" w:pos="426"/>
        </w:tabs>
        <w:rPr>
          <w:bCs/>
          <w:i w:val="0"/>
        </w:rPr>
      </w:pPr>
    </w:p>
    <w:p w14:paraId="5A02C472" w14:textId="77777777" w:rsidR="00E13175" w:rsidRDefault="00E13175" w:rsidP="00E13175">
      <w:pPr>
        <w:tabs>
          <w:tab w:val="num" w:pos="426"/>
        </w:tabs>
        <w:rPr>
          <w:bCs/>
          <w:i w:val="0"/>
        </w:rPr>
      </w:pPr>
      <w:r>
        <w:rPr>
          <w:bCs/>
          <w:i w:val="0"/>
        </w:rPr>
        <w:t>P</w:t>
      </w:r>
      <w:r w:rsidRPr="007177F9">
        <w:rPr>
          <w:bCs/>
          <w:i w:val="0"/>
        </w:rPr>
        <w:t>ytań nie zgłoszono.</w:t>
      </w:r>
    </w:p>
    <w:p w14:paraId="37371D99" w14:textId="77777777" w:rsidR="00E13175" w:rsidRPr="009274E5" w:rsidRDefault="00E13175" w:rsidP="00E13175">
      <w:pPr>
        <w:tabs>
          <w:tab w:val="num" w:pos="426"/>
        </w:tabs>
        <w:rPr>
          <w:bCs/>
          <w:i w:val="0"/>
        </w:rPr>
      </w:pPr>
      <w:r>
        <w:rPr>
          <w:i w:val="0"/>
        </w:rPr>
        <w:t>Przewodnicząca</w:t>
      </w:r>
      <w:r w:rsidRPr="007177F9">
        <w:rPr>
          <w:i w:val="0"/>
        </w:rPr>
        <w:t xml:space="preserve"> przepr</w:t>
      </w:r>
      <w:r>
        <w:rPr>
          <w:i w:val="0"/>
        </w:rPr>
        <w:t xml:space="preserve">owadziła </w:t>
      </w:r>
      <w:r w:rsidRPr="007177F9">
        <w:rPr>
          <w:i w:val="0"/>
        </w:rPr>
        <w:t>głosowanie.</w:t>
      </w:r>
    </w:p>
    <w:p w14:paraId="58774003" w14:textId="77777777" w:rsidR="00E13175" w:rsidRPr="007177F9" w:rsidRDefault="00E13175" w:rsidP="00E13175">
      <w:pPr>
        <w:rPr>
          <w:i w:val="0"/>
        </w:rPr>
      </w:pPr>
    </w:p>
    <w:p w14:paraId="0E8788C1" w14:textId="47AE144B" w:rsidR="009274E5" w:rsidRDefault="00E13175" w:rsidP="009274E5">
      <w:pPr>
        <w:rPr>
          <w:b/>
          <w:i w:val="0"/>
        </w:rPr>
      </w:pPr>
      <w:r w:rsidRPr="004B4A8F">
        <w:rPr>
          <w:b/>
          <w:i w:val="0"/>
        </w:rPr>
        <w:t xml:space="preserve">Zarząd Powiatu jednogłośnie przyjął </w:t>
      </w:r>
      <w:r w:rsidRPr="004B4A8F">
        <w:rPr>
          <w:b/>
          <w:i w:val="0"/>
          <w:color w:val="auto"/>
        </w:rPr>
        <w:t xml:space="preserve"> wniosek </w:t>
      </w:r>
      <w:r w:rsidRPr="004B4A8F">
        <w:rPr>
          <w:b/>
          <w:i w:val="0"/>
          <w:iCs/>
          <w:color w:val="auto"/>
        </w:rPr>
        <w:t xml:space="preserve"> GoldMedica Spółka z o.o. o wyrażeniu zgody na dzierżawę/najem mienia </w:t>
      </w:r>
      <w:r w:rsidRPr="004B4A8F">
        <w:rPr>
          <w:b/>
          <w:i w:val="0"/>
          <w:color w:val="auto"/>
        </w:rPr>
        <w:t xml:space="preserve"> </w:t>
      </w:r>
    </w:p>
    <w:p w14:paraId="7C4D5AEF" w14:textId="77777777" w:rsidR="00E13175" w:rsidRDefault="00E13175" w:rsidP="009274E5">
      <w:pPr>
        <w:rPr>
          <w:b/>
          <w:i w:val="0"/>
        </w:rPr>
      </w:pPr>
    </w:p>
    <w:p w14:paraId="224F6467" w14:textId="782A6C3E" w:rsidR="002C4ABD" w:rsidRDefault="002C4ABD" w:rsidP="009274E5">
      <w:pPr>
        <w:rPr>
          <w:b/>
          <w:i w:val="0"/>
        </w:rPr>
      </w:pPr>
      <w:r>
        <w:rPr>
          <w:b/>
          <w:i w:val="0"/>
        </w:rPr>
        <w:lastRenderedPageBreak/>
        <w:t>Ad. 3</w:t>
      </w:r>
    </w:p>
    <w:p w14:paraId="312A373F" w14:textId="35A2B459" w:rsidR="008B659D" w:rsidRPr="007C58C1" w:rsidRDefault="00E13175" w:rsidP="009274E5">
      <w:pPr>
        <w:rPr>
          <w:i w:val="0"/>
          <w:iCs/>
          <w:color w:val="auto"/>
        </w:rPr>
      </w:pPr>
      <w:r>
        <w:rPr>
          <w:i w:val="0"/>
        </w:rPr>
        <w:t xml:space="preserve">W zastępstwie Dyrektor </w:t>
      </w:r>
      <w:r w:rsidR="007C58C1" w:rsidRPr="007C58C1">
        <w:rPr>
          <w:i w:val="0"/>
          <w:iCs/>
        </w:rPr>
        <w:t>Powiatowego Centrum Pomocy Rodzinie w</w:t>
      </w:r>
      <w:r w:rsidR="007C58C1">
        <w:t xml:space="preserve"> </w:t>
      </w:r>
      <w:r w:rsidRPr="004C55F4">
        <w:rPr>
          <w:i w:val="0"/>
        </w:rPr>
        <w:t>Gołdapi</w:t>
      </w:r>
      <w:r w:rsidR="007C58C1">
        <w:rPr>
          <w:i w:val="0"/>
        </w:rPr>
        <w:t xml:space="preserve"> </w:t>
      </w:r>
      <w:r w:rsidRPr="005C0EAE">
        <w:rPr>
          <w:i w:val="0"/>
          <w:color w:val="FF0000"/>
        </w:rPr>
        <w:t xml:space="preserve"> </w:t>
      </w:r>
      <w:r w:rsidR="00CC2BC7" w:rsidRPr="00E14D2E">
        <w:rPr>
          <w:i w:val="0"/>
          <w:color w:val="auto"/>
        </w:rPr>
        <w:t>projekt</w:t>
      </w:r>
      <w:r w:rsidR="00834975" w:rsidRPr="00E14D2E">
        <w:rPr>
          <w:i w:val="0"/>
          <w:color w:val="auto"/>
        </w:rPr>
        <w:t xml:space="preserve"> </w:t>
      </w:r>
      <w:r w:rsidR="008B659D" w:rsidRPr="00E14D2E">
        <w:rPr>
          <w:i w:val="0"/>
          <w:color w:val="auto"/>
        </w:rPr>
        <w:t>uchwał</w:t>
      </w:r>
      <w:r w:rsidR="00CC2BC7" w:rsidRPr="00E14D2E">
        <w:rPr>
          <w:i w:val="0"/>
          <w:color w:val="auto"/>
        </w:rPr>
        <w:t>y</w:t>
      </w:r>
      <w:r w:rsidR="008B659D" w:rsidRPr="00E14D2E">
        <w:rPr>
          <w:i w:val="0"/>
          <w:color w:val="auto"/>
        </w:rPr>
        <w:t xml:space="preserve"> Zarządu Powiatu </w:t>
      </w:r>
      <w:r w:rsidR="008B659D" w:rsidRPr="007C58C1">
        <w:rPr>
          <w:i w:val="0"/>
          <w:color w:val="auto"/>
        </w:rPr>
        <w:t xml:space="preserve">w sprawie </w:t>
      </w:r>
      <w:r w:rsidR="007C58C1" w:rsidRPr="007C58C1">
        <w:rPr>
          <w:i w:val="0"/>
        </w:rPr>
        <w:t>zmiany regulaminu organizacyjnego Powiatowego Centrum Pomocy Rodzinie w Gołdapi</w:t>
      </w:r>
      <w:r w:rsidR="007C58C1">
        <w:t xml:space="preserve"> </w:t>
      </w:r>
      <w:r w:rsidR="007C58C1">
        <w:rPr>
          <w:i w:val="0"/>
          <w:iCs/>
        </w:rPr>
        <w:t>przedstawiła Główna Księgowa</w:t>
      </w:r>
      <w:r w:rsidR="007C58C1" w:rsidRPr="007C58C1">
        <w:rPr>
          <w:i w:val="0"/>
          <w:iCs/>
        </w:rPr>
        <w:t xml:space="preserve"> Powiatowego Centrum Pomocy Rodzinie w</w:t>
      </w:r>
      <w:r w:rsidR="007C58C1">
        <w:t xml:space="preserve"> </w:t>
      </w:r>
      <w:r w:rsidR="007C58C1" w:rsidRPr="004C55F4">
        <w:rPr>
          <w:i w:val="0"/>
        </w:rPr>
        <w:t>Gołdapi</w:t>
      </w:r>
      <w:r w:rsidR="007C58C1">
        <w:rPr>
          <w:i w:val="0"/>
        </w:rPr>
        <w:t xml:space="preserve"> Pani Anna Chalecka </w:t>
      </w:r>
      <w:r w:rsidR="007C58C1">
        <w:rPr>
          <w:i w:val="0"/>
          <w:iCs/>
          <w:color w:val="auto"/>
        </w:rPr>
        <w:t xml:space="preserve"> </w:t>
      </w:r>
      <w:r w:rsidR="00EB6D25" w:rsidRPr="007177F9">
        <w:rPr>
          <w:sz w:val="20"/>
          <w:szCs w:val="20"/>
        </w:rPr>
        <w:t>/</w:t>
      </w:r>
      <w:r w:rsidR="00CC2BC7">
        <w:rPr>
          <w:sz w:val="20"/>
          <w:szCs w:val="20"/>
        </w:rPr>
        <w:t xml:space="preserve">projekt </w:t>
      </w:r>
      <w:r w:rsidR="00EB6D25">
        <w:rPr>
          <w:sz w:val="20"/>
          <w:szCs w:val="20"/>
        </w:rPr>
        <w:t>uchwał</w:t>
      </w:r>
      <w:r w:rsidR="00CC2BC7">
        <w:rPr>
          <w:sz w:val="20"/>
          <w:szCs w:val="20"/>
        </w:rPr>
        <w:t>y</w:t>
      </w:r>
      <w:r w:rsidR="00EB6D25">
        <w:rPr>
          <w:sz w:val="20"/>
          <w:szCs w:val="20"/>
        </w:rPr>
        <w:t xml:space="preserve"> Zarządu Powiatu  w załączeniu- zał. nr </w:t>
      </w:r>
      <w:r w:rsidR="00E14D2E">
        <w:rPr>
          <w:sz w:val="20"/>
          <w:szCs w:val="20"/>
        </w:rPr>
        <w:t xml:space="preserve">4 </w:t>
      </w:r>
      <w:r w:rsidR="008136D1">
        <w:rPr>
          <w:sz w:val="20"/>
          <w:szCs w:val="20"/>
        </w:rPr>
        <w:br/>
      </w:r>
      <w:r w:rsidR="00EB6D25" w:rsidRPr="007177F9">
        <w:rPr>
          <w:sz w:val="20"/>
          <w:szCs w:val="20"/>
        </w:rPr>
        <w:t>do protokołu/.</w:t>
      </w:r>
      <w:r w:rsidR="00EB6D25" w:rsidRPr="007177F9">
        <w:rPr>
          <w:i w:val="0"/>
        </w:rPr>
        <w:t xml:space="preserve">  </w:t>
      </w:r>
    </w:p>
    <w:p w14:paraId="2B44489A" w14:textId="2845C957" w:rsidR="007C58C1" w:rsidRPr="007C58C1" w:rsidRDefault="007C58C1" w:rsidP="007C58C1">
      <w:pPr>
        <w:rPr>
          <w:i w:val="0"/>
          <w:iCs/>
          <w:color w:val="auto"/>
        </w:rPr>
      </w:pPr>
      <w:r w:rsidRPr="007C58C1">
        <w:rPr>
          <w:i w:val="0"/>
          <w:iCs/>
        </w:rPr>
        <w:t xml:space="preserve">Główna Księgowa Powiatowego Centrum Pomocy Rodzinie w Gołdapi Pani Anna Chalecka </w:t>
      </w:r>
      <w:r w:rsidR="00E14D2E" w:rsidRPr="007C58C1">
        <w:rPr>
          <w:i w:val="0"/>
          <w:iCs/>
        </w:rPr>
        <w:t>poinformowała</w:t>
      </w:r>
      <w:r w:rsidR="00EB6D25" w:rsidRPr="007C58C1">
        <w:rPr>
          <w:i w:val="0"/>
          <w:iCs/>
          <w:color w:val="auto"/>
        </w:rPr>
        <w:t>, że</w:t>
      </w:r>
      <w:r w:rsidR="00CC2BC7" w:rsidRPr="007C58C1">
        <w:rPr>
          <w:i w:val="0"/>
          <w:iCs/>
          <w:color w:val="auto"/>
        </w:rPr>
        <w:t xml:space="preserve"> </w:t>
      </w:r>
      <w:proofErr w:type="spellStart"/>
      <w:r w:rsidRPr="007C58C1">
        <w:rPr>
          <w:i w:val="0"/>
          <w:iCs/>
        </w:rPr>
        <w:t>roponuje</w:t>
      </w:r>
      <w:proofErr w:type="spellEnd"/>
      <w:r w:rsidRPr="007C58C1">
        <w:rPr>
          <w:i w:val="0"/>
          <w:iCs/>
        </w:rPr>
        <w:t xml:space="preserve"> się zmianę regulaminu PCPR przyjętego Uchwałą Nr 20/2019 Zarządu Powiatu w Gołdapi z dnia 20 lutego 2019 roku zmienionego Uchwałą Nr 27/2019 Zarządu Powiatu w Gołdapi z dnia 29 marca 2019 roku  oraz Uchwałą nr 147/2021   Zarządu Powiatu w Gołdapi z dnia 17 lutego 2021 roku poprzez  dodanie nowej placówki tj. Dom </w:t>
      </w:r>
      <w:r>
        <w:rPr>
          <w:i w:val="0"/>
          <w:iCs/>
        </w:rPr>
        <w:br/>
      </w:r>
      <w:r w:rsidRPr="007C58C1">
        <w:rPr>
          <w:i w:val="0"/>
          <w:iCs/>
        </w:rPr>
        <w:t>dla matek z małoletnimi dziećmi</w:t>
      </w:r>
      <w:r>
        <w:rPr>
          <w:i w:val="0"/>
          <w:iCs/>
        </w:rPr>
        <w:t xml:space="preserve"> </w:t>
      </w:r>
      <w:r w:rsidRPr="007C58C1">
        <w:rPr>
          <w:i w:val="0"/>
          <w:iCs/>
        </w:rPr>
        <w:t xml:space="preserve">i kobiet w ciąży. W 2021 roku Powiat Gołdapski pozyskał </w:t>
      </w:r>
      <w:r>
        <w:rPr>
          <w:i w:val="0"/>
          <w:iCs/>
        </w:rPr>
        <w:br/>
      </w:r>
      <w:r w:rsidRPr="007C58C1">
        <w:rPr>
          <w:i w:val="0"/>
          <w:iCs/>
        </w:rPr>
        <w:t xml:space="preserve">od Wojewody Warmińsko – Mazurskiego dotację na adaptację poddasza na część mieszkalną na potrzeby okresowego pobytu matek z małoletnimi dziećmi i kobiet w ciąży”. Inwestycja została zakończona i wymaga uregulowania prawnego. Placówka będzie mieściła </w:t>
      </w:r>
      <w:r>
        <w:rPr>
          <w:i w:val="0"/>
          <w:iCs/>
        </w:rPr>
        <w:br/>
      </w:r>
      <w:r w:rsidRPr="007C58C1">
        <w:rPr>
          <w:i w:val="0"/>
          <w:iCs/>
        </w:rPr>
        <w:t xml:space="preserve">się w strukturze organizacyjnej Powiatowego Centrum Pomocy Rodzinie w Gołdapi.  </w:t>
      </w:r>
    </w:p>
    <w:p w14:paraId="0CBBFC3D" w14:textId="65647AB9" w:rsidR="00CC2BC7" w:rsidRDefault="00CC2BC7" w:rsidP="009274E5">
      <w:pPr>
        <w:rPr>
          <w:i w:val="0"/>
          <w:color w:val="auto"/>
        </w:rPr>
      </w:pPr>
    </w:p>
    <w:p w14:paraId="22C879E4" w14:textId="56D7A9F7" w:rsidR="00EB6D25" w:rsidRDefault="00EB6D25" w:rsidP="009274E5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 przedstawione</w:t>
      </w:r>
      <w:r w:rsidR="00CC2BC7">
        <w:rPr>
          <w:i w:val="0"/>
        </w:rPr>
        <w:t>go projektu</w:t>
      </w:r>
      <w:r>
        <w:rPr>
          <w:i w:val="0"/>
        </w:rPr>
        <w:t xml:space="preserve"> Uchwały Zarządu Powiatu?</w:t>
      </w:r>
    </w:p>
    <w:p w14:paraId="7FF8EF79" w14:textId="77777777" w:rsidR="00EB6D25" w:rsidRPr="00923C3F" w:rsidRDefault="00EB6D25" w:rsidP="009274E5">
      <w:pPr>
        <w:rPr>
          <w:i w:val="0"/>
        </w:rPr>
      </w:pPr>
    </w:p>
    <w:p w14:paraId="0C07F862" w14:textId="77777777" w:rsidR="00EB6D25" w:rsidRDefault="00C019F7" w:rsidP="009274E5">
      <w:pPr>
        <w:rPr>
          <w:i w:val="0"/>
        </w:rPr>
      </w:pPr>
      <w:r>
        <w:rPr>
          <w:i w:val="0"/>
        </w:rPr>
        <w:t>P</w:t>
      </w:r>
      <w:r w:rsidR="00EB6D25">
        <w:rPr>
          <w:i w:val="0"/>
        </w:rPr>
        <w:t xml:space="preserve">ytań nie zgłoszono. </w:t>
      </w:r>
    </w:p>
    <w:p w14:paraId="28D09228" w14:textId="77777777" w:rsidR="00EB6D25" w:rsidRDefault="00EB6D25" w:rsidP="009274E5">
      <w:pPr>
        <w:rPr>
          <w:i w:val="0"/>
        </w:rPr>
      </w:pPr>
      <w:r>
        <w:rPr>
          <w:i w:val="0"/>
        </w:rPr>
        <w:t>Przewodnicząca przeprowadziła głosowania.</w:t>
      </w:r>
    </w:p>
    <w:p w14:paraId="6483D81A" w14:textId="77777777" w:rsidR="00EB6D25" w:rsidRDefault="00EB6D25" w:rsidP="009274E5">
      <w:pPr>
        <w:rPr>
          <w:i w:val="0"/>
        </w:rPr>
      </w:pPr>
    </w:p>
    <w:p w14:paraId="3EFCB0E9" w14:textId="5C4B315E" w:rsidR="006F27DE" w:rsidRPr="008136D1" w:rsidRDefault="00EB6D25" w:rsidP="009274E5">
      <w:pPr>
        <w:rPr>
          <w:b/>
          <w:i w:val="0"/>
          <w:color w:val="auto"/>
        </w:rPr>
      </w:pPr>
      <w:r w:rsidRPr="008136D1">
        <w:rPr>
          <w:b/>
          <w:i w:val="0"/>
          <w:color w:val="auto"/>
        </w:rPr>
        <w:t>Zarząd Powiatu jednogłośnie podjął uchwałę Zarządu Powiatu w sprawie</w:t>
      </w:r>
      <w:r w:rsidR="006F27DE" w:rsidRPr="008136D1">
        <w:rPr>
          <w:b/>
          <w:i w:val="0"/>
          <w:color w:val="auto"/>
        </w:rPr>
        <w:t xml:space="preserve"> </w:t>
      </w:r>
      <w:r w:rsidR="008136D1" w:rsidRPr="008136D1">
        <w:rPr>
          <w:b/>
          <w:i w:val="0"/>
        </w:rPr>
        <w:t>zmiany regulaminu organizacyjnego Powiatowego Centrum Pomocy Rodzinie w Gołdapi.</w:t>
      </w:r>
    </w:p>
    <w:p w14:paraId="5BB3C171" w14:textId="1C3EF0A5" w:rsidR="00CC2BC7" w:rsidRDefault="008136D1" w:rsidP="008136D1">
      <w:pPr>
        <w:tabs>
          <w:tab w:val="clear" w:pos="284"/>
          <w:tab w:val="left" w:pos="8148"/>
        </w:tabs>
        <w:rPr>
          <w:b/>
          <w:i w:val="0"/>
        </w:rPr>
      </w:pPr>
      <w:r>
        <w:rPr>
          <w:b/>
          <w:i w:val="0"/>
        </w:rPr>
        <w:tab/>
      </w:r>
    </w:p>
    <w:p w14:paraId="6BDC6D88" w14:textId="48970D72" w:rsidR="006C61E8" w:rsidRDefault="00CC2BC7" w:rsidP="009274E5">
      <w:pPr>
        <w:rPr>
          <w:b/>
          <w:i w:val="0"/>
        </w:rPr>
      </w:pPr>
      <w:r>
        <w:rPr>
          <w:b/>
          <w:i w:val="0"/>
        </w:rPr>
        <w:t xml:space="preserve">Ad. </w:t>
      </w:r>
      <w:r w:rsidR="006F27DE">
        <w:rPr>
          <w:b/>
          <w:i w:val="0"/>
        </w:rPr>
        <w:t>4</w:t>
      </w:r>
      <w:r w:rsidR="00DD6397">
        <w:rPr>
          <w:b/>
          <w:i w:val="0"/>
        </w:rPr>
        <w:t>a</w:t>
      </w:r>
    </w:p>
    <w:p w14:paraId="68A13631" w14:textId="64C95E99" w:rsidR="008136D1" w:rsidRPr="008136D1" w:rsidRDefault="008136D1" w:rsidP="008136D1">
      <w:pPr>
        <w:tabs>
          <w:tab w:val="left" w:pos="0"/>
        </w:tabs>
        <w:rPr>
          <w:i w:val="0"/>
          <w:color w:val="000000"/>
        </w:rPr>
      </w:pPr>
      <w:r w:rsidRPr="0021375C">
        <w:rPr>
          <w:i w:val="0"/>
          <w:iCs/>
        </w:rPr>
        <w:t>Skarbnik Powiatu</w:t>
      </w:r>
      <w:r>
        <w:rPr>
          <w:i w:val="0"/>
          <w:iCs/>
        </w:rPr>
        <w:t xml:space="preserve"> Pani </w:t>
      </w:r>
      <w:r w:rsidRPr="008136D1">
        <w:rPr>
          <w:i w:val="0"/>
          <w:iCs/>
          <w:color w:val="auto"/>
        </w:rPr>
        <w:t>Bożena Radzewicz</w:t>
      </w:r>
      <w:r w:rsidRPr="008136D1">
        <w:rPr>
          <w:i w:val="0"/>
          <w:color w:val="auto"/>
        </w:rPr>
        <w:t xml:space="preserve"> </w:t>
      </w:r>
      <w:r w:rsidRPr="00A66719">
        <w:rPr>
          <w:i w:val="0"/>
        </w:rPr>
        <w:t>przedstawił</w:t>
      </w:r>
      <w:r>
        <w:rPr>
          <w:i w:val="0"/>
        </w:rPr>
        <w:t>a</w:t>
      </w:r>
      <w:r w:rsidRPr="00A66719">
        <w:rPr>
          <w:i w:val="0"/>
        </w:rPr>
        <w:t xml:space="preserve"> </w:t>
      </w:r>
      <w:r w:rsidRPr="00A66719">
        <w:rPr>
          <w:i w:val="0"/>
          <w:color w:val="000000"/>
        </w:rPr>
        <w:t xml:space="preserve">projekt </w:t>
      </w:r>
      <w:r w:rsidRPr="00A66719">
        <w:rPr>
          <w:bCs/>
          <w:i w:val="0"/>
        </w:rPr>
        <w:t xml:space="preserve">uchwały </w:t>
      </w:r>
      <w:r w:rsidRPr="00A66719">
        <w:rPr>
          <w:i w:val="0"/>
          <w:color w:val="000000"/>
        </w:rPr>
        <w:t xml:space="preserve">Rady Powiatu </w:t>
      </w:r>
      <w:r>
        <w:rPr>
          <w:i w:val="0"/>
          <w:color w:val="000000"/>
        </w:rPr>
        <w:br/>
      </w:r>
      <w:r w:rsidRPr="008136D1">
        <w:rPr>
          <w:i w:val="0"/>
          <w:color w:val="000000"/>
        </w:rPr>
        <w:t xml:space="preserve">w sprawie </w:t>
      </w:r>
      <w:r w:rsidRPr="008136D1">
        <w:rPr>
          <w:i w:val="0"/>
        </w:rPr>
        <w:t>zmian Wieloletniej Prognozy Finansowej Powiatu Gołdapskiego na lata 2022–2037</w:t>
      </w:r>
    </w:p>
    <w:p w14:paraId="22D3482E" w14:textId="5AB9B76D" w:rsidR="008136D1" w:rsidRPr="00240640" w:rsidRDefault="008136D1" w:rsidP="008136D1">
      <w:pPr>
        <w:tabs>
          <w:tab w:val="left" w:pos="0"/>
        </w:tabs>
        <w:rPr>
          <w:bCs/>
        </w:rPr>
      </w:pPr>
      <w:r w:rsidRPr="00507858">
        <w:rPr>
          <w:bCs/>
          <w:i w:val="0"/>
        </w:rPr>
        <w:t>/</w:t>
      </w:r>
      <w:r>
        <w:rPr>
          <w:bCs/>
          <w:sz w:val="20"/>
          <w:szCs w:val="20"/>
        </w:rPr>
        <w:t>projekt uchwały Rady Powiatu w załączeniu- zał. nr 5</w:t>
      </w:r>
      <w:r w:rsidRPr="00507858">
        <w:rPr>
          <w:bCs/>
          <w:sz w:val="20"/>
          <w:szCs w:val="20"/>
        </w:rPr>
        <w:t xml:space="preserve"> do protokołu</w:t>
      </w:r>
      <w:r w:rsidRPr="00507858">
        <w:rPr>
          <w:bCs/>
          <w:i w:val="0"/>
        </w:rPr>
        <w:t>/.</w:t>
      </w:r>
    </w:p>
    <w:p w14:paraId="698AF80B" w14:textId="054FD91A" w:rsidR="008136D1" w:rsidRDefault="008136D1" w:rsidP="00946B06">
      <w:pPr>
        <w:spacing w:after="255"/>
        <w:contextualSpacing/>
        <w:rPr>
          <w:i w:val="0"/>
          <w:iCs/>
        </w:rPr>
      </w:pPr>
      <w:r w:rsidRPr="00946B06">
        <w:rPr>
          <w:i w:val="0"/>
          <w:iCs/>
        </w:rPr>
        <w:t xml:space="preserve">Skarbnik Powiatu Pani </w:t>
      </w:r>
      <w:r w:rsidRPr="00946B06">
        <w:rPr>
          <w:i w:val="0"/>
          <w:iCs/>
          <w:color w:val="auto"/>
        </w:rPr>
        <w:t xml:space="preserve">Bożena Radzewicz </w:t>
      </w:r>
      <w:r w:rsidRPr="00946B06">
        <w:rPr>
          <w:i w:val="0"/>
          <w:iCs/>
        </w:rPr>
        <w:t>poinformowała, że</w:t>
      </w:r>
      <w:r w:rsidR="00946B06">
        <w:rPr>
          <w:i w:val="0"/>
          <w:iCs/>
        </w:rPr>
        <w:t xml:space="preserve"> </w:t>
      </w:r>
      <w:r w:rsidR="00946B06" w:rsidRPr="00946B06">
        <w:rPr>
          <w:i w:val="0"/>
          <w:iCs/>
        </w:rPr>
        <w:t xml:space="preserve">w wieloletniej prognozie finansowej urealnia się poszczególne wartości zgodnie z uchwałą w sprawie zmian budżetu </w:t>
      </w:r>
      <w:r w:rsidR="00946B06">
        <w:rPr>
          <w:i w:val="0"/>
          <w:iCs/>
        </w:rPr>
        <w:br/>
      </w:r>
      <w:r w:rsidR="00946B06" w:rsidRPr="00946B06">
        <w:rPr>
          <w:i w:val="0"/>
          <w:iCs/>
        </w:rPr>
        <w:t xml:space="preserve">w 2022 r. Zaktualizowano kwotę dotacji i środki przeznaczone na cele bieżące oraz pozostałe dochody bieżące. W wykazie przedsięwzięć zwiększa się limit w 2022 roku na zadanie </w:t>
      </w:r>
      <w:r w:rsidR="00946B06" w:rsidRPr="00946B06">
        <w:rPr>
          <w:i w:val="0"/>
          <w:iCs/>
        </w:rPr>
        <w:lastRenderedPageBreak/>
        <w:t xml:space="preserve">inwestycyjne pn. Przebudowa ulicy Lipowej (4816N), 1-go Maja (4820N), Jeziorowej (4808N) w Gołdapi realizowanego w latach od 2021  r. do 2023 r. – zwiększenie o kwotę 612 889,80 zł. Zmiany spowodowane są otrzymaną informacją z otwarcia ofert w dniu 23.02.2022 roku. </w:t>
      </w:r>
      <w:r w:rsidR="00946B06">
        <w:rPr>
          <w:i w:val="0"/>
          <w:iCs/>
        </w:rPr>
        <w:br/>
      </w:r>
      <w:r w:rsidR="00946B06" w:rsidRPr="00946B06">
        <w:rPr>
          <w:i w:val="0"/>
          <w:iCs/>
        </w:rPr>
        <w:t xml:space="preserve">Na realizację powyższego zadania w zakresie robót budowlanych złożone zostały trzy oferty, z których najniższa wynosi 10 612 889,80 zł. Aby zadanie mogło zostać zrealizowane, należy dokonać zwiększenia w planie wydatków majątkowych kwoty przeznaczonej na ten cel </w:t>
      </w:r>
      <w:r w:rsidR="00946B06">
        <w:rPr>
          <w:i w:val="0"/>
          <w:iCs/>
        </w:rPr>
        <w:br/>
      </w:r>
      <w:r w:rsidR="00946B06" w:rsidRPr="00946B06">
        <w:rPr>
          <w:i w:val="0"/>
          <w:iCs/>
        </w:rPr>
        <w:t xml:space="preserve">o wartość 612 889,80 zł. Źródła finansowania  :  środki z programu – Polski Ład – 9 500 000,00 zł, w tym:  rok 2022 r – 4 500 000,00 zł, rok 2023 r – 5 000 000,00 zł, środki własne powiatu </w:t>
      </w:r>
      <w:r w:rsidR="00946B06">
        <w:rPr>
          <w:i w:val="0"/>
          <w:iCs/>
        </w:rPr>
        <w:br/>
      </w:r>
      <w:r w:rsidR="00946B06" w:rsidRPr="00946B06">
        <w:rPr>
          <w:i w:val="0"/>
          <w:iCs/>
        </w:rPr>
        <w:t xml:space="preserve">– 1 312 889,80 zł , w tym: rok 2022 r – 1 212 889,80 zł, rok 2023 r –    100 000,00 zł. Proponuje się pokrycie deficytu budżetu powiatu w  wysokości  3 610 738,38 zł przychodami pochodzącymi : ze sprzedaży papierów wartościowych (obligacji) w kwocie 460 000,00 zł,  wolnymi środkami jako nadwyżki środków pieniężnych na rachunku bieżącym budżetu jednostki samorządu terytorialnego, wynikających z rozliczeń wyemitowanych papierów wartościowych, kredytów i pożyczek  z lat ubiegłych  w kwocie  881 085,93 zł, przychodami pochodzącymi z niewykorzystanych środków pieniężnych na rachunku bieżącym budżetu, wynikających z rozliczenia dochodów i wydatków nimi finansowanych związanych </w:t>
      </w:r>
      <w:r w:rsidR="00946B06">
        <w:rPr>
          <w:i w:val="0"/>
          <w:iCs/>
        </w:rPr>
        <w:br/>
      </w:r>
      <w:r w:rsidR="00946B06" w:rsidRPr="00946B06">
        <w:rPr>
          <w:i w:val="0"/>
          <w:iCs/>
        </w:rPr>
        <w:t xml:space="preserve">ze szczególnymi zasadami wykonywania budżetu określonymi w odrębnych ustawach oraz wynikających z rozliczenia środków określonych w art. 5 ust. 1 pkt 2 i dotacji na realizację programu, projektu lub zadania finansowanego z udziałem tych środków w wysokości 2 269 652,45 zł. Niewykorzystane środki pieniężne, o których mowa w art. 217 ust.2 pkt 8 ustawy o finansach publicznych w wysokości 5 240 173,80 zł stanowią: środki otrzymane </w:t>
      </w:r>
      <w:r w:rsidR="00946B06">
        <w:rPr>
          <w:i w:val="0"/>
          <w:iCs/>
        </w:rPr>
        <w:br/>
      </w:r>
      <w:r w:rsidR="00946B06" w:rsidRPr="00946B06">
        <w:rPr>
          <w:i w:val="0"/>
          <w:iCs/>
        </w:rPr>
        <w:t xml:space="preserve">w 2020 r. z Rządowego Funduszu Inwestycji Lokalnych w wysokości 4 232 578,42 zł z czego: 2 322 925,97 zł przeznaczono na wydatki w 2021 roku zaś kwotę 1 909 652,45 zł przeznacza się na sfinansowanie deficytu w 2022 roku. środki określone w art. 5 ust. 1 pkt 2 - środki pochodzące z budżetu Unii Europejskiej otrzymane w roku 2021 zaś wydatki zostaną poniesione w 2022 r. w wysokości 360 000,00 zł  Wieloletnia prognoza finansowa odzwierciedla aktualny stan budżetu powiatu po dokonanych zmianach: Plan dochodów </w:t>
      </w:r>
      <w:r w:rsidR="00946B06">
        <w:rPr>
          <w:i w:val="0"/>
          <w:iCs/>
        </w:rPr>
        <w:br/>
      </w:r>
      <w:r w:rsidR="00946B06" w:rsidRPr="00946B06">
        <w:rPr>
          <w:i w:val="0"/>
          <w:iCs/>
        </w:rPr>
        <w:t>po zmianach wynosi 42 532 349,83 zł. Plan wydatków po zmianach wynosi 46 143 088,21 zł. Deficyt budżetu wynosi 3 610 738,38 zł. Przychody wynoszą 4 230 738,38 zł. Rozchody 620 000,00 zł.</w:t>
      </w:r>
    </w:p>
    <w:p w14:paraId="63487A5B" w14:textId="77777777" w:rsidR="00946B06" w:rsidRDefault="00946B06" w:rsidP="00946B06">
      <w:pPr>
        <w:spacing w:after="255"/>
        <w:contextualSpacing/>
        <w:rPr>
          <w:i w:val="0"/>
          <w:iCs/>
        </w:rPr>
      </w:pPr>
    </w:p>
    <w:p w14:paraId="135AA028" w14:textId="77777777" w:rsidR="008136D1" w:rsidRPr="003214EA" w:rsidRDefault="008136D1" w:rsidP="008136D1">
      <w:pPr>
        <w:tabs>
          <w:tab w:val="left" w:pos="1185"/>
        </w:tabs>
        <w:rPr>
          <w:i w:val="0"/>
          <w:iCs/>
          <w:color w:val="auto"/>
        </w:rPr>
      </w:pPr>
      <w:r w:rsidRPr="003214EA">
        <w:rPr>
          <w:i w:val="0"/>
          <w:iCs/>
          <w:color w:val="auto"/>
        </w:rPr>
        <w:t>Przewodnicząca zapytała, czy są pytania do przedstawionego projektu uchwały Rady Powiatu.</w:t>
      </w:r>
    </w:p>
    <w:p w14:paraId="16BED010" w14:textId="77777777" w:rsidR="008136D1" w:rsidRPr="00A17BA5" w:rsidRDefault="008136D1" w:rsidP="008136D1">
      <w:pPr>
        <w:rPr>
          <w:i w:val="0"/>
          <w:iCs/>
        </w:rPr>
      </w:pPr>
    </w:p>
    <w:p w14:paraId="3140ABC3" w14:textId="77777777" w:rsidR="008136D1" w:rsidRPr="00A17BA5" w:rsidRDefault="008136D1" w:rsidP="008136D1">
      <w:pPr>
        <w:rPr>
          <w:i w:val="0"/>
          <w:iCs/>
        </w:rPr>
      </w:pPr>
      <w:r>
        <w:rPr>
          <w:i w:val="0"/>
          <w:iCs/>
        </w:rPr>
        <w:t>P</w:t>
      </w:r>
      <w:r w:rsidRPr="00A17BA5">
        <w:rPr>
          <w:i w:val="0"/>
          <w:iCs/>
        </w:rPr>
        <w:t>ytań nie zgłoszono.</w:t>
      </w:r>
    </w:p>
    <w:p w14:paraId="190A294A" w14:textId="77777777" w:rsidR="008136D1" w:rsidRPr="00A17BA5" w:rsidRDefault="008136D1" w:rsidP="008136D1">
      <w:pPr>
        <w:rPr>
          <w:i w:val="0"/>
          <w:iCs/>
        </w:rPr>
      </w:pPr>
      <w:r>
        <w:rPr>
          <w:i w:val="0"/>
          <w:iCs/>
        </w:rPr>
        <w:lastRenderedPageBreak/>
        <w:t>Przewodnicząca</w:t>
      </w:r>
      <w:r w:rsidRPr="00A17BA5">
        <w:rPr>
          <w:i w:val="0"/>
          <w:iCs/>
        </w:rPr>
        <w:t xml:space="preserve"> przeprowadził</w:t>
      </w:r>
      <w:r>
        <w:rPr>
          <w:i w:val="0"/>
          <w:iCs/>
        </w:rPr>
        <w:t>a</w:t>
      </w:r>
      <w:r w:rsidRPr="00A17BA5">
        <w:rPr>
          <w:i w:val="0"/>
          <w:iCs/>
        </w:rPr>
        <w:t xml:space="preserve"> głosowanie.</w:t>
      </w:r>
    </w:p>
    <w:p w14:paraId="35DEC05E" w14:textId="77777777" w:rsidR="008136D1" w:rsidRPr="007F5EF5" w:rsidRDefault="008136D1" w:rsidP="008136D1">
      <w:pPr>
        <w:tabs>
          <w:tab w:val="left" w:pos="1185"/>
        </w:tabs>
        <w:rPr>
          <w:b/>
          <w:i w:val="0"/>
          <w:iCs/>
        </w:rPr>
      </w:pPr>
    </w:p>
    <w:p w14:paraId="7BE2D0A2" w14:textId="05137967" w:rsidR="008136D1" w:rsidRDefault="008136D1" w:rsidP="008136D1">
      <w:pPr>
        <w:tabs>
          <w:tab w:val="left" w:pos="1185"/>
        </w:tabs>
        <w:rPr>
          <w:b/>
          <w:bCs/>
          <w:i w:val="0"/>
        </w:rPr>
      </w:pPr>
      <w:r w:rsidRPr="008136D1">
        <w:rPr>
          <w:b/>
          <w:bCs/>
          <w:i w:val="0"/>
        </w:rPr>
        <w:t>Zarząd Powiatu jednogłośnie przyjęła projekt uchwały w sprawie zmian Wieloletniej Prognozy Finansowej Powiatu Gołdapskiego na lata 2022–2037</w:t>
      </w:r>
      <w:r>
        <w:rPr>
          <w:b/>
          <w:bCs/>
          <w:i w:val="0"/>
        </w:rPr>
        <w:t>.</w:t>
      </w:r>
    </w:p>
    <w:p w14:paraId="57252096" w14:textId="465FEEDD" w:rsidR="008136D1" w:rsidRDefault="008136D1" w:rsidP="008136D1">
      <w:pPr>
        <w:tabs>
          <w:tab w:val="left" w:pos="1185"/>
        </w:tabs>
        <w:rPr>
          <w:b/>
          <w:bCs/>
          <w:i w:val="0"/>
        </w:rPr>
      </w:pPr>
    </w:p>
    <w:p w14:paraId="70E4F297" w14:textId="5816BD63" w:rsidR="008136D1" w:rsidRDefault="008136D1" w:rsidP="008136D1">
      <w:pPr>
        <w:rPr>
          <w:b/>
          <w:i w:val="0"/>
        </w:rPr>
      </w:pPr>
      <w:r>
        <w:rPr>
          <w:b/>
          <w:i w:val="0"/>
        </w:rPr>
        <w:t xml:space="preserve">Ad. </w:t>
      </w:r>
      <w:r w:rsidR="00DD6397">
        <w:rPr>
          <w:b/>
          <w:i w:val="0"/>
        </w:rPr>
        <w:t>4b</w:t>
      </w:r>
    </w:p>
    <w:p w14:paraId="793B913A" w14:textId="2ABD1EC5" w:rsidR="008136D1" w:rsidRPr="00240640" w:rsidRDefault="008136D1" w:rsidP="008136D1">
      <w:pPr>
        <w:tabs>
          <w:tab w:val="left" w:pos="0"/>
        </w:tabs>
        <w:rPr>
          <w:bCs/>
        </w:rPr>
      </w:pPr>
      <w:r w:rsidRPr="0021375C">
        <w:rPr>
          <w:i w:val="0"/>
          <w:iCs/>
        </w:rPr>
        <w:t>Skarbnik Powiatu</w:t>
      </w:r>
      <w:r>
        <w:rPr>
          <w:i w:val="0"/>
          <w:iCs/>
        </w:rPr>
        <w:t xml:space="preserve"> Pani </w:t>
      </w:r>
      <w:r w:rsidRPr="008136D1">
        <w:rPr>
          <w:i w:val="0"/>
          <w:iCs/>
          <w:color w:val="auto"/>
        </w:rPr>
        <w:t>Bożena Radzewicz</w:t>
      </w:r>
      <w:r w:rsidRPr="008136D1">
        <w:rPr>
          <w:i w:val="0"/>
          <w:color w:val="auto"/>
        </w:rPr>
        <w:t xml:space="preserve"> </w:t>
      </w:r>
      <w:r w:rsidRPr="00A66719">
        <w:rPr>
          <w:i w:val="0"/>
        </w:rPr>
        <w:t>przedstawił</w:t>
      </w:r>
      <w:r>
        <w:rPr>
          <w:i w:val="0"/>
        </w:rPr>
        <w:t>a</w:t>
      </w:r>
      <w:r w:rsidRPr="00A66719">
        <w:rPr>
          <w:i w:val="0"/>
        </w:rPr>
        <w:t xml:space="preserve"> </w:t>
      </w:r>
      <w:r w:rsidRPr="00A66719">
        <w:rPr>
          <w:i w:val="0"/>
          <w:color w:val="000000"/>
        </w:rPr>
        <w:t xml:space="preserve">projekt </w:t>
      </w:r>
      <w:r w:rsidRPr="00A66719">
        <w:rPr>
          <w:bCs/>
          <w:i w:val="0"/>
        </w:rPr>
        <w:t xml:space="preserve">uchwały </w:t>
      </w:r>
      <w:r w:rsidRPr="00A66719">
        <w:rPr>
          <w:i w:val="0"/>
          <w:color w:val="000000"/>
        </w:rPr>
        <w:t xml:space="preserve">Rady Powiatu </w:t>
      </w:r>
      <w:r>
        <w:rPr>
          <w:i w:val="0"/>
          <w:color w:val="000000"/>
        </w:rPr>
        <w:br/>
      </w:r>
      <w:r w:rsidRPr="008136D1">
        <w:rPr>
          <w:i w:val="0"/>
          <w:color w:val="000000"/>
        </w:rPr>
        <w:t xml:space="preserve">w sprawie </w:t>
      </w:r>
      <w:r w:rsidR="00DD6397" w:rsidRPr="00DD6397">
        <w:rPr>
          <w:bCs/>
          <w:i w:val="0"/>
          <w:iCs/>
        </w:rPr>
        <w:t>zmian budżetu powiatu na rok 2022</w:t>
      </w:r>
      <w:r w:rsidR="00DD6397">
        <w:rPr>
          <w:bCs/>
          <w:i w:val="0"/>
          <w:iCs/>
        </w:rPr>
        <w:t xml:space="preserve"> </w:t>
      </w:r>
      <w:r w:rsidRPr="00DD6397">
        <w:rPr>
          <w:bCs/>
          <w:i w:val="0"/>
          <w:iCs/>
        </w:rPr>
        <w:t>/</w:t>
      </w:r>
      <w:r>
        <w:rPr>
          <w:bCs/>
          <w:sz w:val="20"/>
          <w:szCs w:val="20"/>
        </w:rPr>
        <w:t xml:space="preserve">projekt uchwały Rady Powiatu w załączeniu- zał. nr </w:t>
      </w:r>
      <w:r w:rsidR="00DD6397">
        <w:rPr>
          <w:bCs/>
          <w:sz w:val="20"/>
          <w:szCs w:val="20"/>
        </w:rPr>
        <w:t>6</w:t>
      </w:r>
      <w:r w:rsidRPr="00507858">
        <w:rPr>
          <w:bCs/>
          <w:sz w:val="20"/>
          <w:szCs w:val="20"/>
        </w:rPr>
        <w:t xml:space="preserve"> do protokołu</w:t>
      </w:r>
      <w:r w:rsidRPr="00507858">
        <w:rPr>
          <w:bCs/>
          <w:i w:val="0"/>
        </w:rPr>
        <w:t>/.</w:t>
      </w:r>
    </w:p>
    <w:p w14:paraId="6E55E0E4" w14:textId="242E7D62" w:rsidR="00946B06" w:rsidRPr="00946B06" w:rsidRDefault="008136D1" w:rsidP="00946B06">
      <w:pPr>
        <w:spacing w:after="255"/>
        <w:contextualSpacing/>
        <w:rPr>
          <w:i w:val="0"/>
        </w:rPr>
      </w:pPr>
      <w:r w:rsidRPr="0021375C">
        <w:rPr>
          <w:i w:val="0"/>
          <w:iCs/>
        </w:rPr>
        <w:t>Skarbnik Powiatu</w:t>
      </w:r>
      <w:r>
        <w:rPr>
          <w:i w:val="0"/>
          <w:iCs/>
        </w:rPr>
        <w:t xml:space="preserve"> Pani </w:t>
      </w:r>
      <w:r w:rsidRPr="008136D1">
        <w:rPr>
          <w:i w:val="0"/>
          <w:iCs/>
          <w:color w:val="auto"/>
        </w:rPr>
        <w:t>Bożena Radzewicz</w:t>
      </w:r>
      <w:r w:rsidRPr="008136D1">
        <w:rPr>
          <w:i w:val="0"/>
          <w:color w:val="auto"/>
        </w:rPr>
        <w:t xml:space="preserve"> </w:t>
      </w:r>
      <w:r w:rsidRPr="00240640">
        <w:rPr>
          <w:i w:val="0"/>
        </w:rPr>
        <w:t>poinformował</w:t>
      </w:r>
      <w:r>
        <w:rPr>
          <w:i w:val="0"/>
        </w:rPr>
        <w:t>a</w:t>
      </w:r>
      <w:r w:rsidRPr="00240640">
        <w:rPr>
          <w:i w:val="0"/>
        </w:rPr>
        <w:t>, że</w:t>
      </w:r>
      <w:r w:rsidR="00946B06">
        <w:rPr>
          <w:i w:val="0"/>
        </w:rPr>
        <w:t xml:space="preserve"> w wydatkach </w:t>
      </w:r>
      <w:bookmarkStart w:id="0" w:name="_Hlk87425260"/>
      <w:r w:rsidR="00946B06" w:rsidRPr="00946B06">
        <w:rPr>
          <w:i w:val="0"/>
          <w:iCs/>
        </w:rPr>
        <w:t>Zarządu Dróg Powiatowych w Gołdapi</w:t>
      </w:r>
      <w:r w:rsidR="00946B06">
        <w:rPr>
          <w:i w:val="0"/>
          <w:iCs/>
        </w:rPr>
        <w:t xml:space="preserve"> w</w:t>
      </w:r>
      <w:r w:rsidR="00946B06" w:rsidRPr="00946B06">
        <w:rPr>
          <w:i w:val="0"/>
          <w:iCs/>
        </w:rPr>
        <w:t xml:space="preserve"> rozdziale 60014 „Drogi publiczne powiatowe” dokonuje się zwiększenia planu finansowego wydatków o kwotę 612 932,09 zł w tym: na zadanie inwestycyjne pn. Przebudowa ulicy Lipowej (4816N), 1-go Maja (4820N), Jeziorowej (4808N) w Gołdapi realizowanego w latach od 2021  r. do 2023 r. – zwiększenie o kwotę 612 889,80 zł.</w:t>
      </w:r>
    </w:p>
    <w:p w14:paraId="34092635" w14:textId="2FEDC337" w:rsidR="00946B06" w:rsidRPr="00946B06" w:rsidRDefault="00946B06" w:rsidP="00946B06">
      <w:pPr>
        <w:rPr>
          <w:i w:val="0"/>
          <w:iCs/>
        </w:rPr>
      </w:pPr>
      <w:r w:rsidRPr="00946B06">
        <w:rPr>
          <w:i w:val="0"/>
          <w:iCs/>
        </w:rPr>
        <w:t xml:space="preserve">Zmiana spowodowana jest otrzymaną informacją z otwarcia ofert w dniu 23.02.2022 roku. </w:t>
      </w:r>
      <w:r>
        <w:rPr>
          <w:i w:val="0"/>
          <w:iCs/>
        </w:rPr>
        <w:br/>
      </w:r>
      <w:r w:rsidRPr="00946B06">
        <w:rPr>
          <w:i w:val="0"/>
          <w:iCs/>
        </w:rPr>
        <w:t xml:space="preserve">Na realizację powyższego zadania w zakresie robót budowlanych złożone zostały trzy oferty, z których najniższa wynosi 10 612 889,80 zł. Aby zadanie mogło zostać zrealizowane, należy dokonać zwiększenia w planie wydatków majątkowych kwoty przeznaczonej na ten cel </w:t>
      </w:r>
      <w:r>
        <w:rPr>
          <w:i w:val="0"/>
          <w:iCs/>
        </w:rPr>
        <w:br/>
      </w:r>
      <w:r w:rsidRPr="00946B06">
        <w:rPr>
          <w:i w:val="0"/>
          <w:iCs/>
        </w:rPr>
        <w:t>o wartość 612 889,80 zł.</w:t>
      </w:r>
      <w:r>
        <w:rPr>
          <w:i w:val="0"/>
          <w:iCs/>
        </w:rPr>
        <w:t xml:space="preserve"> </w:t>
      </w:r>
      <w:r w:rsidRPr="00946B06">
        <w:rPr>
          <w:i w:val="0"/>
          <w:iCs/>
        </w:rPr>
        <w:t xml:space="preserve">Źródła finansowania  : </w:t>
      </w:r>
      <w:r>
        <w:rPr>
          <w:i w:val="0"/>
          <w:iCs/>
        </w:rPr>
        <w:t xml:space="preserve"> </w:t>
      </w:r>
      <w:r w:rsidRPr="00946B06">
        <w:rPr>
          <w:i w:val="0"/>
          <w:iCs/>
        </w:rPr>
        <w:t xml:space="preserve">środki z programu – Polski Ład – 9 500 000,00 zł, w tym: </w:t>
      </w:r>
      <w:r>
        <w:rPr>
          <w:i w:val="0"/>
          <w:iCs/>
        </w:rPr>
        <w:t xml:space="preserve"> </w:t>
      </w:r>
      <w:r w:rsidRPr="00946B06">
        <w:rPr>
          <w:i w:val="0"/>
          <w:iCs/>
        </w:rPr>
        <w:t>rok 2022 r – 4 500 000,00 zł</w:t>
      </w:r>
      <w:r>
        <w:rPr>
          <w:i w:val="0"/>
          <w:iCs/>
        </w:rPr>
        <w:t xml:space="preserve">, </w:t>
      </w:r>
      <w:r w:rsidRPr="00946B06">
        <w:rPr>
          <w:i w:val="0"/>
          <w:iCs/>
        </w:rPr>
        <w:t>rok 2023 r – 5 000 000,00 zł</w:t>
      </w:r>
      <w:r>
        <w:rPr>
          <w:i w:val="0"/>
          <w:iCs/>
        </w:rPr>
        <w:t xml:space="preserve">, </w:t>
      </w:r>
      <w:r w:rsidRPr="00946B06">
        <w:rPr>
          <w:i w:val="0"/>
          <w:iCs/>
        </w:rPr>
        <w:t>środki własne powiatu – 1 312 889,80 zł , w tym:</w:t>
      </w:r>
      <w:r>
        <w:rPr>
          <w:i w:val="0"/>
          <w:iCs/>
        </w:rPr>
        <w:t xml:space="preserve"> </w:t>
      </w:r>
      <w:r w:rsidRPr="00946B06">
        <w:rPr>
          <w:i w:val="0"/>
          <w:iCs/>
        </w:rPr>
        <w:t>rok 2022 r – 1 212 889,80 zł</w:t>
      </w:r>
      <w:r>
        <w:rPr>
          <w:i w:val="0"/>
          <w:iCs/>
        </w:rPr>
        <w:t xml:space="preserve">, </w:t>
      </w:r>
      <w:r w:rsidRPr="00946B06">
        <w:rPr>
          <w:i w:val="0"/>
          <w:iCs/>
        </w:rPr>
        <w:t>rok 2023 r –    100 000,00 zł</w:t>
      </w:r>
      <w:bookmarkEnd w:id="0"/>
      <w:r>
        <w:rPr>
          <w:i w:val="0"/>
          <w:iCs/>
        </w:rPr>
        <w:t xml:space="preserve">. </w:t>
      </w:r>
      <w:r w:rsidRPr="00946B06">
        <w:rPr>
          <w:i w:val="0"/>
          <w:iCs/>
        </w:rPr>
        <w:t xml:space="preserve">Na zadanie inwestycyjne pn. Remont drogi powiatowej nr 1772N przez </w:t>
      </w:r>
      <w:proofErr w:type="spellStart"/>
      <w:r w:rsidRPr="00946B06">
        <w:rPr>
          <w:i w:val="0"/>
          <w:iCs/>
        </w:rPr>
        <w:t>msc</w:t>
      </w:r>
      <w:proofErr w:type="spellEnd"/>
      <w:r w:rsidRPr="00946B06">
        <w:rPr>
          <w:i w:val="0"/>
          <w:iCs/>
        </w:rPr>
        <w:t xml:space="preserve">. Kierzki ( 550m) i </w:t>
      </w:r>
      <w:proofErr w:type="spellStart"/>
      <w:r w:rsidRPr="00946B06">
        <w:rPr>
          <w:i w:val="0"/>
          <w:iCs/>
        </w:rPr>
        <w:t>msc</w:t>
      </w:r>
      <w:proofErr w:type="spellEnd"/>
      <w:r w:rsidRPr="00946B06">
        <w:rPr>
          <w:i w:val="0"/>
          <w:iCs/>
        </w:rPr>
        <w:t xml:space="preserve">. </w:t>
      </w:r>
      <w:proofErr w:type="spellStart"/>
      <w:r w:rsidRPr="00946B06">
        <w:rPr>
          <w:i w:val="0"/>
          <w:iCs/>
        </w:rPr>
        <w:t>Mieczkówka</w:t>
      </w:r>
      <w:proofErr w:type="spellEnd"/>
      <w:r w:rsidRPr="00946B06">
        <w:rPr>
          <w:i w:val="0"/>
          <w:iCs/>
        </w:rPr>
        <w:t xml:space="preserve"> ( 850m) o łącznej długości 1 400 </w:t>
      </w:r>
      <w:proofErr w:type="spellStart"/>
      <w:r w:rsidRPr="00946B06">
        <w:rPr>
          <w:i w:val="0"/>
          <w:iCs/>
        </w:rPr>
        <w:t>mb</w:t>
      </w:r>
      <w:proofErr w:type="spellEnd"/>
      <w:r w:rsidRPr="00946B06">
        <w:rPr>
          <w:i w:val="0"/>
          <w:iCs/>
        </w:rPr>
        <w:t xml:space="preserve"> – zwiększenie o kwotę 42,29 zł</w:t>
      </w:r>
      <w:r w:rsidR="00B85F79">
        <w:rPr>
          <w:i w:val="0"/>
          <w:iCs/>
        </w:rPr>
        <w:t xml:space="preserve">. </w:t>
      </w:r>
      <w:r w:rsidRPr="00946B06">
        <w:rPr>
          <w:i w:val="0"/>
          <w:iCs/>
        </w:rPr>
        <w:t>Zmiana spowodowana jest naliczeniem i otrzymaniem odsetek na wydzielonych rachunkach bankowych prowadzonych dla inwestycji realizowanych z Rządowego Funduszu Inwestycji Lokalnych, które zgodnie z wytycznymi do realizacji zadań w ramach w/w programu, należy przeznaczyć na wydatki majątkowe. W związku z powyższym proponuje się przeznaczenie kwoty 42,29 zł na zwiększenie wkładu własnego przedmiotowego zadania.</w:t>
      </w:r>
      <w:r w:rsidR="00B85F79">
        <w:rPr>
          <w:i w:val="0"/>
          <w:iCs/>
        </w:rPr>
        <w:t xml:space="preserve"> </w:t>
      </w:r>
      <w:r w:rsidRPr="00946B06">
        <w:rPr>
          <w:i w:val="0"/>
          <w:iCs/>
        </w:rPr>
        <w:t>Plan wydatków budżetu powiatu zwiększa się o kwotę per saldo 612 932,09 zł.</w:t>
      </w:r>
      <w:r w:rsidR="00B85F79">
        <w:rPr>
          <w:i w:val="0"/>
          <w:iCs/>
        </w:rPr>
        <w:t xml:space="preserve"> </w:t>
      </w:r>
      <w:r w:rsidRPr="00946B06">
        <w:rPr>
          <w:i w:val="0"/>
          <w:iCs/>
        </w:rPr>
        <w:t>Plan dochodów nie ulega zmianie i wynosi 42 532 349,83 zł.</w:t>
      </w:r>
      <w:r w:rsidR="00B85F79">
        <w:rPr>
          <w:i w:val="0"/>
          <w:iCs/>
        </w:rPr>
        <w:t xml:space="preserve"> </w:t>
      </w:r>
      <w:r w:rsidRPr="00946B06">
        <w:rPr>
          <w:i w:val="0"/>
          <w:iCs/>
        </w:rPr>
        <w:t xml:space="preserve">Plan wydatków zwiększa się o kwotę 612 932,09 zł  </w:t>
      </w:r>
      <w:r w:rsidR="00B85F79">
        <w:rPr>
          <w:i w:val="0"/>
          <w:iCs/>
        </w:rPr>
        <w:br/>
      </w:r>
      <w:r w:rsidRPr="00946B06">
        <w:rPr>
          <w:i w:val="0"/>
          <w:iCs/>
        </w:rPr>
        <w:t>i po zmianach wynosi 46 143 088,21 zł.</w:t>
      </w:r>
      <w:r w:rsidR="00B85F79">
        <w:rPr>
          <w:i w:val="0"/>
          <w:iCs/>
        </w:rPr>
        <w:t xml:space="preserve"> </w:t>
      </w:r>
      <w:r w:rsidRPr="00946B06">
        <w:rPr>
          <w:i w:val="0"/>
          <w:iCs/>
        </w:rPr>
        <w:t>Deficyt budżetu wynosi 3 610 738,38 zł.</w:t>
      </w:r>
      <w:r w:rsidR="00B85F79">
        <w:rPr>
          <w:i w:val="0"/>
          <w:iCs/>
        </w:rPr>
        <w:t xml:space="preserve"> </w:t>
      </w:r>
      <w:r w:rsidRPr="00946B06">
        <w:rPr>
          <w:i w:val="0"/>
          <w:iCs/>
        </w:rPr>
        <w:t>Przychody wynoszą 4 230 738,38 zł.</w:t>
      </w:r>
      <w:r w:rsidR="00B85F79">
        <w:rPr>
          <w:i w:val="0"/>
          <w:iCs/>
        </w:rPr>
        <w:t xml:space="preserve"> </w:t>
      </w:r>
      <w:r w:rsidRPr="00946B06">
        <w:rPr>
          <w:i w:val="0"/>
          <w:iCs/>
        </w:rPr>
        <w:t>Rozchody 620 000,00 zł.</w:t>
      </w:r>
    </w:p>
    <w:p w14:paraId="3B57BACA" w14:textId="77777777" w:rsidR="00B85F79" w:rsidRDefault="00B85F79" w:rsidP="008136D1">
      <w:pPr>
        <w:tabs>
          <w:tab w:val="left" w:pos="1185"/>
        </w:tabs>
        <w:rPr>
          <w:i w:val="0"/>
          <w:iCs/>
        </w:rPr>
      </w:pPr>
    </w:p>
    <w:p w14:paraId="59D56CE7" w14:textId="77777777" w:rsidR="00B85F79" w:rsidRDefault="008136D1" w:rsidP="00B85F79">
      <w:pPr>
        <w:tabs>
          <w:tab w:val="left" w:pos="1185"/>
        </w:tabs>
        <w:rPr>
          <w:i w:val="0"/>
          <w:iCs/>
          <w:color w:val="auto"/>
        </w:rPr>
      </w:pPr>
      <w:r w:rsidRPr="003214EA">
        <w:rPr>
          <w:i w:val="0"/>
          <w:iCs/>
          <w:color w:val="auto"/>
        </w:rPr>
        <w:t>Przewodnicząca zapytała, czy są pytania do przedstawionego projektu uchwały Rady Powiatu.</w:t>
      </w:r>
    </w:p>
    <w:p w14:paraId="5C4DF5B2" w14:textId="00C67DD1" w:rsidR="008136D1" w:rsidRPr="00B85F79" w:rsidRDefault="008136D1" w:rsidP="00B85F79">
      <w:pPr>
        <w:tabs>
          <w:tab w:val="left" w:pos="1185"/>
        </w:tabs>
        <w:rPr>
          <w:i w:val="0"/>
          <w:iCs/>
          <w:color w:val="auto"/>
        </w:rPr>
      </w:pPr>
      <w:r>
        <w:rPr>
          <w:i w:val="0"/>
          <w:iCs/>
        </w:rPr>
        <w:lastRenderedPageBreak/>
        <w:t>P</w:t>
      </w:r>
      <w:r w:rsidRPr="00A17BA5">
        <w:rPr>
          <w:i w:val="0"/>
          <w:iCs/>
        </w:rPr>
        <w:t>ytań nie zgłoszono.</w:t>
      </w:r>
    </w:p>
    <w:p w14:paraId="35D79CC9" w14:textId="77777777" w:rsidR="008136D1" w:rsidRPr="00A17BA5" w:rsidRDefault="008136D1" w:rsidP="008136D1">
      <w:pPr>
        <w:rPr>
          <w:i w:val="0"/>
          <w:iCs/>
        </w:rPr>
      </w:pPr>
      <w:r>
        <w:rPr>
          <w:i w:val="0"/>
          <w:iCs/>
        </w:rPr>
        <w:t>Przewodnicząca</w:t>
      </w:r>
      <w:r w:rsidRPr="00A17BA5">
        <w:rPr>
          <w:i w:val="0"/>
          <w:iCs/>
        </w:rPr>
        <w:t xml:space="preserve"> przeprowadził</w:t>
      </w:r>
      <w:r>
        <w:rPr>
          <w:i w:val="0"/>
          <w:iCs/>
        </w:rPr>
        <w:t>a</w:t>
      </w:r>
      <w:r w:rsidRPr="00A17BA5">
        <w:rPr>
          <w:i w:val="0"/>
          <w:iCs/>
        </w:rPr>
        <w:t xml:space="preserve"> głosowanie.</w:t>
      </w:r>
    </w:p>
    <w:p w14:paraId="2BA68CCF" w14:textId="77777777" w:rsidR="008136D1" w:rsidRPr="007F5EF5" w:rsidRDefault="008136D1" w:rsidP="008136D1">
      <w:pPr>
        <w:tabs>
          <w:tab w:val="left" w:pos="1185"/>
        </w:tabs>
        <w:rPr>
          <w:b/>
          <w:i w:val="0"/>
          <w:iCs/>
        </w:rPr>
      </w:pPr>
    </w:p>
    <w:p w14:paraId="2F74A71C" w14:textId="4236BA54" w:rsidR="008136D1" w:rsidRPr="00DD6397" w:rsidRDefault="008136D1" w:rsidP="008136D1">
      <w:pPr>
        <w:tabs>
          <w:tab w:val="left" w:pos="1185"/>
        </w:tabs>
        <w:rPr>
          <w:b/>
          <w:bCs/>
          <w:i w:val="0"/>
        </w:rPr>
      </w:pPr>
      <w:r w:rsidRPr="00DD6397">
        <w:rPr>
          <w:b/>
          <w:bCs/>
          <w:i w:val="0"/>
        </w:rPr>
        <w:t xml:space="preserve">Zarząd Powiatu jednogłośnie przyjęła projekt uchwały w sprawie </w:t>
      </w:r>
      <w:r w:rsidR="00DD6397" w:rsidRPr="00DD6397">
        <w:rPr>
          <w:b/>
          <w:bCs/>
          <w:i w:val="0"/>
        </w:rPr>
        <w:t>zmian budżetu powiatu na rok 2022.</w:t>
      </w:r>
    </w:p>
    <w:p w14:paraId="65F4A66C" w14:textId="75A16049" w:rsidR="008136D1" w:rsidRDefault="008136D1" w:rsidP="009274E5">
      <w:pPr>
        <w:rPr>
          <w:b/>
          <w:i w:val="0"/>
        </w:rPr>
      </w:pPr>
    </w:p>
    <w:p w14:paraId="31592426" w14:textId="6F38328C" w:rsidR="00DD6397" w:rsidRDefault="00DD6397" w:rsidP="00DD6397">
      <w:pPr>
        <w:rPr>
          <w:b/>
          <w:i w:val="0"/>
        </w:rPr>
      </w:pPr>
      <w:r>
        <w:rPr>
          <w:b/>
          <w:i w:val="0"/>
        </w:rPr>
        <w:t>Ad. 4c</w:t>
      </w:r>
    </w:p>
    <w:p w14:paraId="78D25FDB" w14:textId="77777777" w:rsidR="00F615CB" w:rsidRDefault="00DD6397" w:rsidP="00F615CB">
      <w:pPr>
        <w:tabs>
          <w:tab w:val="left" w:pos="0"/>
        </w:tabs>
        <w:rPr>
          <w:i w:val="0"/>
          <w:iCs/>
          <w:color w:val="auto"/>
        </w:rPr>
      </w:pPr>
      <w:r w:rsidRPr="00DD6397">
        <w:rPr>
          <w:i w:val="0"/>
          <w:iCs/>
          <w:color w:val="auto"/>
        </w:rPr>
        <w:t xml:space="preserve">Naczelnik Wydziału Promocji i Rozwoju Powiatu Pani Wioletta Anuszkiewicz przedstawiła projekt uchwały Rady Powiatu w sprawie wypowiedzenia umowy o współpracy i partnerstwie między Powiatem Gołdapskim i Miastem </w:t>
      </w:r>
      <w:proofErr w:type="spellStart"/>
      <w:r w:rsidRPr="00DD6397">
        <w:rPr>
          <w:i w:val="0"/>
          <w:iCs/>
          <w:color w:val="auto"/>
        </w:rPr>
        <w:t>Gusiew</w:t>
      </w:r>
      <w:proofErr w:type="spellEnd"/>
      <w:r>
        <w:rPr>
          <w:i w:val="0"/>
          <w:iCs/>
          <w:color w:val="auto"/>
        </w:rPr>
        <w:t xml:space="preserve"> </w:t>
      </w:r>
      <w:r w:rsidRPr="00DD6397">
        <w:rPr>
          <w:bCs/>
          <w:i w:val="0"/>
          <w:iCs/>
        </w:rPr>
        <w:t>/</w:t>
      </w:r>
      <w:r>
        <w:rPr>
          <w:bCs/>
          <w:sz w:val="20"/>
          <w:szCs w:val="20"/>
        </w:rPr>
        <w:t>projekt uchwały Rady Powiatu w załączeniu- zał. nr 7</w:t>
      </w:r>
      <w:r w:rsidRPr="00507858">
        <w:rPr>
          <w:bCs/>
          <w:sz w:val="20"/>
          <w:szCs w:val="20"/>
        </w:rPr>
        <w:t xml:space="preserve"> do protokołu</w:t>
      </w:r>
      <w:r w:rsidRPr="00507858">
        <w:rPr>
          <w:bCs/>
          <w:i w:val="0"/>
        </w:rPr>
        <w:t>/.</w:t>
      </w:r>
    </w:p>
    <w:p w14:paraId="18D8755E" w14:textId="154D4ED1" w:rsidR="00F615CB" w:rsidRPr="00F615CB" w:rsidRDefault="00DD6397" w:rsidP="00F615CB">
      <w:pPr>
        <w:tabs>
          <w:tab w:val="left" w:pos="0"/>
        </w:tabs>
        <w:rPr>
          <w:i w:val="0"/>
          <w:iCs/>
          <w:color w:val="auto"/>
        </w:rPr>
      </w:pPr>
      <w:r w:rsidRPr="00F615CB">
        <w:rPr>
          <w:i w:val="0"/>
          <w:iCs/>
          <w:color w:val="auto"/>
        </w:rPr>
        <w:t>Naczelnik Wydziału Promocji i Rozwoju Powiatu Pani Wioletta Anuszkiewicz</w:t>
      </w:r>
      <w:r w:rsidR="00F615CB">
        <w:rPr>
          <w:i w:val="0"/>
          <w:iCs/>
          <w:color w:val="auto"/>
        </w:rPr>
        <w:t xml:space="preserve"> poinformowała</w:t>
      </w:r>
      <w:r w:rsidRPr="00F615CB">
        <w:rPr>
          <w:i w:val="0"/>
          <w:iCs/>
        </w:rPr>
        <w:t>, że</w:t>
      </w:r>
      <w:r w:rsidR="00F615CB" w:rsidRPr="00F615CB">
        <w:rPr>
          <w:i w:val="0"/>
          <w:iCs/>
        </w:rPr>
        <w:t xml:space="preserve"> Samorząd Powiatu Gołdapskiego nie pozostaje obojętny na wydarzenia z ostatnich dni, które mają miejsce w Ukrainie. W związku z zaistniałą sytuacją, przerwanie współpracy partnerskiej między Powiatem Gołdapskim a Miastem </w:t>
      </w:r>
      <w:proofErr w:type="spellStart"/>
      <w:r w:rsidR="00F615CB" w:rsidRPr="00F615CB">
        <w:rPr>
          <w:i w:val="0"/>
          <w:iCs/>
        </w:rPr>
        <w:t>Gusiew</w:t>
      </w:r>
      <w:proofErr w:type="spellEnd"/>
      <w:r w:rsidR="00F615CB" w:rsidRPr="00F615CB">
        <w:rPr>
          <w:i w:val="0"/>
          <w:iCs/>
        </w:rPr>
        <w:t>, jest przejawem solidarności z narodem ukraińskim i jego walką o zachowanie niepodległości i wolności. Powiat Gołdapski chciałby mieć dobre relacje z sąsiadem, jednak w przypadku ingerencji w wolny kraj i łamania praw człowieka, nie możemy utrzymywać kontaktów, jakie funkcjonowały do tej pory.</w:t>
      </w:r>
    </w:p>
    <w:p w14:paraId="7974CE64" w14:textId="25CAD4B2" w:rsidR="00DD6397" w:rsidRPr="00F615CB" w:rsidRDefault="00DD6397" w:rsidP="00F615CB">
      <w:pPr>
        <w:tabs>
          <w:tab w:val="clear" w:pos="284"/>
          <w:tab w:val="left" w:pos="7608"/>
        </w:tabs>
        <w:spacing w:after="255"/>
        <w:contextualSpacing/>
        <w:rPr>
          <w:i w:val="0"/>
        </w:rPr>
      </w:pPr>
    </w:p>
    <w:p w14:paraId="111EC93F" w14:textId="77777777" w:rsidR="00DD6397" w:rsidRPr="003214EA" w:rsidRDefault="00DD6397" w:rsidP="00DD6397">
      <w:pPr>
        <w:tabs>
          <w:tab w:val="left" w:pos="1185"/>
        </w:tabs>
        <w:rPr>
          <w:i w:val="0"/>
          <w:iCs/>
          <w:color w:val="auto"/>
        </w:rPr>
      </w:pPr>
      <w:r w:rsidRPr="003214EA">
        <w:rPr>
          <w:i w:val="0"/>
          <w:iCs/>
          <w:color w:val="auto"/>
        </w:rPr>
        <w:t>Przewodnicząca zapytała, czy są pytania do przedstawionego projektu uchwały Rady Powiatu.</w:t>
      </w:r>
    </w:p>
    <w:p w14:paraId="651B241E" w14:textId="12610B54" w:rsidR="00DD6397" w:rsidRDefault="00DD6397" w:rsidP="00DD6397">
      <w:pPr>
        <w:rPr>
          <w:i w:val="0"/>
          <w:iCs/>
        </w:rPr>
      </w:pPr>
    </w:p>
    <w:p w14:paraId="7FC4E4B2" w14:textId="0FEE58DD" w:rsidR="00DD6397" w:rsidRPr="00382B24" w:rsidRDefault="00DD6397" w:rsidP="00DD6397">
      <w:pPr>
        <w:tabs>
          <w:tab w:val="left" w:pos="0"/>
        </w:tabs>
        <w:rPr>
          <w:i w:val="0"/>
          <w:iCs/>
          <w:color w:val="auto"/>
        </w:rPr>
      </w:pPr>
      <w:r w:rsidRPr="00382B24">
        <w:rPr>
          <w:i w:val="0"/>
          <w:iCs/>
          <w:color w:val="auto"/>
        </w:rPr>
        <w:t>Wicestarosta Pan Andrzej Ciołek</w:t>
      </w:r>
      <w:r w:rsidR="007B71EC" w:rsidRPr="00382B24">
        <w:rPr>
          <w:i w:val="0"/>
          <w:iCs/>
          <w:color w:val="auto"/>
        </w:rPr>
        <w:t xml:space="preserve"> zapytał czy stron</w:t>
      </w:r>
      <w:r w:rsidR="00F8115F" w:rsidRPr="00382B24">
        <w:rPr>
          <w:i w:val="0"/>
          <w:iCs/>
          <w:color w:val="auto"/>
        </w:rPr>
        <w:t>a sąsiednia</w:t>
      </w:r>
      <w:r w:rsidR="007B71EC" w:rsidRPr="00382B24">
        <w:rPr>
          <w:i w:val="0"/>
          <w:iCs/>
          <w:color w:val="auto"/>
        </w:rPr>
        <w:t xml:space="preserve"> zostan</w:t>
      </w:r>
      <w:r w:rsidR="00F8115F" w:rsidRPr="00382B24">
        <w:rPr>
          <w:i w:val="0"/>
          <w:iCs/>
          <w:color w:val="auto"/>
        </w:rPr>
        <w:t>ie</w:t>
      </w:r>
      <w:r w:rsidR="007B71EC" w:rsidRPr="00382B24">
        <w:rPr>
          <w:i w:val="0"/>
          <w:iCs/>
          <w:color w:val="auto"/>
        </w:rPr>
        <w:t xml:space="preserve"> poinformowane o fakcie wypowiedzenia współpracy</w:t>
      </w:r>
      <w:r w:rsidR="00F8115F" w:rsidRPr="00382B24">
        <w:rPr>
          <w:i w:val="0"/>
          <w:iCs/>
          <w:color w:val="auto"/>
        </w:rPr>
        <w:t>.</w:t>
      </w:r>
      <w:r w:rsidR="007B71EC" w:rsidRPr="00382B24">
        <w:rPr>
          <w:i w:val="0"/>
          <w:iCs/>
          <w:color w:val="auto"/>
        </w:rPr>
        <w:t xml:space="preserve"> </w:t>
      </w:r>
    </w:p>
    <w:p w14:paraId="3787A061" w14:textId="77777777" w:rsidR="00DD6397" w:rsidRPr="00DD6397" w:rsidRDefault="00DD6397" w:rsidP="00DD6397">
      <w:pPr>
        <w:tabs>
          <w:tab w:val="left" w:pos="0"/>
        </w:tabs>
        <w:rPr>
          <w:i w:val="0"/>
          <w:iCs/>
          <w:color w:val="FF0000"/>
        </w:rPr>
      </w:pPr>
    </w:p>
    <w:p w14:paraId="3F8682D1" w14:textId="643C8E20" w:rsidR="00DD6397" w:rsidRPr="00382B24" w:rsidRDefault="00DD6397" w:rsidP="00DD6397">
      <w:pPr>
        <w:tabs>
          <w:tab w:val="left" w:pos="0"/>
        </w:tabs>
        <w:rPr>
          <w:i w:val="0"/>
          <w:iCs/>
          <w:color w:val="auto"/>
        </w:rPr>
      </w:pPr>
      <w:r w:rsidRPr="00382B24">
        <w:rPr>
          <w:i w:val="0"/>
          <w:iCs/>
          <w:color w:val="auto"/>
        </w:rPr>
        <w:t>Naczelnik Wydziału Promocji i Rozwoju Powiatu Pani Wioletta Anuszkiewicz</w:t>
      </w:r>
      <w:r w:rsidR="00F8115F" w:rsidRPr="00382B24">
        <w:rPr>
          <w:i w:val="0"/>
          <w:iCs/>
          <w:color w:val="auto"/>
        </w:rPr>
        <w:t xml:space="preserve"> odpowiedziała, że w chwili podjęcia uchwały strony zostaną </w:t>
      </w:r>
      <w:r w:rsidR="00382B24" w:rsidRPr="00382B24">
        <w:rPr>
          <w:i w:val="0"/>
          <w:iCs/>
          <w:color w:val="auto"/>
        </w:rPr>
        <w:t xml:space="preserve">poinformowane. </w:t>
      </w:r>
    </w:p>
    <w:p w14:paraId="1D0FA1EF" w14:textId="77777777" w:rsidR="00DD6397" w:rsidRPr="00382B24" w:rsidRDefault="00DD6397" w:rsidP="00DD6397">
      <w:pPr>
        <w:tabs>
          <w:tab w:val="left" w:pos="0"/>
        </w:tabs>
        <w:rPr>
          <w:i w:val="0"/>
          <w:iCs/>
          <w:color w:val="auto"/>
        </w:rPr>
      </w:pPr>
    </w:p>
    <w:p w14:paraId="26555309" w14:textId="485383CB" w:rsidR="00DD6397" w:rsidRPr="00382B24" w:rsidRDefault="00DD6397" w:rsidP="00DD6397">
      <w:pPr>
        <w:tabs>
          <w:tab w:val="left" w:pos="0"/>
        </w:tabs>
        <w:rPr>
          <w:color w:val="auto"/>
        </w:rPr>
      </w:pPr>
      <w:r w:rsidRPr="00382B24">
        <w:rPr>
          <w:i w:val="0"/>
          <w:iCs/>
          <w:color w:val="auto"/>
        </w:rPr>
        <w:t xml:space="preserve">Członek Zarządy Pan Grażyna </w:t>
      </w:r>
      <w:proofErr w:type="spellStart"/>
      <w:r w:rsidRPr="00382B24">
        <w:rPr>
          <w:i w:val="0"/>
          <w:iCs/>
          <w:color w:val="auto"/>
        </w:rPr>
        <w:t>Senda</w:t>
      </w:r>
      <w:proofErr w:type="spellEnd"/>
      <w:r w:rsidR="00F8115F" w:rsidRPr="00382B24">
        <w:rPr>
          <w:i w:val="0"/>
          <w:iCs/>
          <w:color w:val="auto"/>
        </w:rPr>
        <w:t xml:space="preserve"> dodała</w:t>
      </w:r>
      <w:r w:rsidR="00382B24" w:rsidRPr="00382B24">
        <w:rPr>
          <w:i w:val="0"/>
          <w:iCs/>
          <w:color w:val="auto"/>
        </w:rPr>
        <w:t xml:space="preserve">, że w chwili podpisywania umowy o współpracy byliśmy obojętni, ponieważ  powyższa umowa była podpisane </w:t>
      </w:r>
      <w:r w:rsidR="00382B24">
        <w:rPr>
          <w:i w:val="0"/>
          <w:iCs/>
          <w:color w:val="auto"/>
        </w:rPr>
        <w:t>dwa</w:t>
      </w:r>
      <w:r w:rsidR="00382B24" w:rsidRPr="00382B24">
        <w:rPr>
          <w:i w:val="0"/>
          <w:iCs/>
          <w:color w:val="auto"/>
        </w:rPr>
        <w:t xml:space="preserve"> lata po napaści na Gruzję  </w:t>
      </w:r>
      <w:r w:rsidR="00382B24">
        <w:rPr>
          <w:i w:val="0"/>
          <w:iCs/>
          <w:color w:val="auto"/>
        </w:rPr>
        <w:br/>
      </w:r>
      <w:r w:rsidR="00382B24" w:rsidRPr="00382B24">
        <w:rPr>
          <w:i w:val="0"/>
          <w:iCs/>
          <w:color w:val="auto"/>
        </w:rPr>
        <w:t xml:space="preserve">oraz </w:t>
      </w:r>
      <w:r w:rsidR="00382B24">
        <w:rPr>
          <w:i w:val="0"/>
          <w:iCs/>
          <w:color w:val="auto"/>
        </w:rPr>
        <w:t>dwa</w:t>
      </w:r>
      <w:r w:rsidR="00382B24" w:rsidRPr="00382B24">
        <w:rPr>
          <w:i w:val="0"/>
          <w:iCs/>
          <w:color w:val="auto"/>
        </w:rPr>
        <w:t xml:space="preserve"> miesiąca po ataku w smoleńsku. </w:t>
      </w:r>
    </w:p>
    <w:p w14:paraId="1C520A47" w14:textId="77777777" w:rsidR="00DD6397" w:rsidRPr="00A17BA5" w:rsidRDefault="00DD6397" w:rsidP="00DD6397">
      <w:pPr>
        <w:rPr>
          <w:i w:val="0"/>
          <w:iCs/>
        </w:rPr>
      </w:pPr>
    </w:p>
    <w:p w14:paraId="5D456F82" w14:textId="431654E7" w:rsidR="00DD6397" w:rsidRPr="00A17BA5" w:rsidRDefault="00DD6397" w:rsidP="00DD6397">
      <w:pPr>
        <w:rPr>
          <w:i w:val="0"/>
          <w:iCs/>
        </w:rPr>
      </w:pPr>
      <w:r>
        <w:rPr>
          <w:i w:val="0"/>
          <w:iCs/>
        </w:rPr>
        <w:t>Więcej p</w:t>
      </w:r>
      <w:r w:rsidRPr="00A17BA5">
        <w:rPr>
          <w:i w:val="0"/>
          <w:iCs/>
        </w:rPr>
        <w:t>ytań nie zgłoszono.</w:t>
      </w:r>
    </w:p>
    <w:p w14:paraId="4BD3BB8C" w14:textId="77777777" w:rsidR="00DD6397" w:rsidRPr="00A17BA5" w:rsidRDefault="00DD6397" w:rsidP="00DD6397">
      <w:pPr>
        <w:rPr>
          <w:i w:val="0"/>
          <w:iCs/>
        </w:rPr>
      </w:pPr>
      <w:r>
        <w:rPr>
          <w:i w:val="0"/>
          <w:iCs/>
        </w:rPr>
        <w:t>Przewodnicząca</w:t>
      </w:r>
      <w:r w:rsidRPr="00A17BA5">
        <w:rPr>
          <w:i w:val="0"/>
          <w:iCs/>
        </w:rPr>
        <w:t xml:space="preserve"> przeprowadził</w:t>
      </w:r>
      <w:r>
        <w:rPr>
          <w:i w:val="0"/>
          <w:iCs/>
        </w:rPr>
        <w:t>a</w:t>
      </w:r>
      <w:r w:rsidRPr="00A17BA5">
        <w:rPr>
          <w:i w:val="0"/>
          <w:iCs/>
        </w:rPr>
        <w:t xml:space="preserve"> głosowanie.</w:t>
      </w:r>
    </w:p>
    <w:p w14:paraId="14CEC43A" w14:textId="77777777" w:rsidR="00DD6397" w:rsidRPr="007F5EF5" w:rsidRDefault="00DD6397" w:rsidP="00DD6397">
      <w:pPr>
        <w:tabs>
          <w:tab w:val="left" w:pos="1185"/>
        </w:tabs>
        <w:rPr>
          <w:b/>
          <w:i w:val="0"/>
          <w:iCs/>
        </w:rPr>
      </w:pPr>
    </w:p>
    <w:p w14:paraId="5B4A9ACB" w14:textId="320F30E2" w:rsidR="00DD6397" w:rsidRPr="00DD6397" w:rsidRDefault="00DD6397" w:rsidP="00DD6397">
      <w:pPr>
        <w:tabs>
          <w:tab w:val="left" w:pos="1185"/>
        </w:tabs>
        <w:rPr>
          <w:b/>
          <w:bCs/>
          <w:i w:val="0"/>
        </w:rPr>
      </w:pPr>
      <w:r w:rsidRPr="00DD6397">
        <w:rPr>
          <w:b/>
          <w:bCs/>
          <w:i w:val="0"/>
        </w:rPr>
        <w:lastRenderedPageBreak/>
        <w:t xml:space="preserve">Zarząd Powiatu jednogłośnie przyjęła projekt uchwały w sprawie </w:t>
      </w:r>
      <w:r w:rsidRPr="00DD6397">
        <w:rPr>
          <w:b/>
          <w:bCs/>
          <w:i w:val="0"/>
          <w:iCs/>
          <w:color w:val="auto"/>
        </w:rPr>
        <w:t xml:space="preserve">wypowiedzenia umowy o współpracy i partnerstwie między Powiatem Gołdapskim i Miastem </w:t>
      </w:r>
      <w:proofErr w:type="spellStart"/>
      <w:r w:rsidRPr="00DD6397">
        <w:rPr>
          <w:b/>
          <w:bCs/>
          <w:i w:val="0"/>
          <w:iCs/>
          <w:color w:val="auto"/>
        </w:rPr>
        <w:t>Gusiew</w:t>
      </w:r>
      <w:proofErr w:type="spellEnd"/>
      <w:r w:rsidRPr="00DD6397">
        <w:rPr>
          <w:b/>
          <w:bCs/>
          <w:i w:val="0"/>
          <w:iCs/>
          <w:color w:val="auto"/>
        </w:rPr>
        <w:t>.</w:t>
      </w:r>
    </w:p>
    <w:p w14:paraId="582140A6" w14:textId="77777777" w:rsidR="00DD6397" w:rsidRPr="008136D1" w:rsidRDefault="00DD6397" w:rsidP="00DD6397">
      <w:pPr>
        <w:tabs>
          <w:tab w:val="left" w:pos="1185"/>
        </w:tabs>
        <w:rPr>
          <w:b/>
          <w:bCs/>
          <w:i w:val="0"/>
        </w:rPr>
      </w:pPr>
    </w:p>
    <w:p w14:paraId="29D206AA" w14:textId="337E9A98" w:rsidR="00DD6397" w:rsidRDefault="00DD6397" w:rsidP="00DD6397">
      <w:pPr>
        <w:rPr>
          <w:b/>
          <w:i w:val="0"/>
        </w:rPr>
      </w:pPr>
      <w:r>
        <w:rPr>
          <w:b/>
          <w:i w:val="0"/>
        </w:rPr>
        <w:t>Ad. 4d</w:t>
      </w:r>
    </w:p>
    <w:p w14:paraId="4FE52EF7" w14:textId="58C019BA" w:rsidR="00F615CB" w:rsidRDefault="00DD6397" w:rsidP="00F615CB">
      <w:pPr>
        <w:tabs>
          <w:tab w:val="left" w:pos="0"/>
        </w:tabs>
        <w:rPr>
          <w:i w:val="0"/>
          <w:iCs/>
          <w:color w:val="auto"/>
        </w:rPr>
      </w:pPr>
      <w:r w:rsidRPr="00DD6397">
        <w:rPr>
          <w:i w:val="0"/>
          <w:iCs/>
          <w:color w:val="auto"/>
        </w:rPr>
        <w:t xml:space="preserve">Naczelnik Wydziału Promocji i Rozwoju Powiatu Pani Wioletta Anuszkiewicz przedstawiła projekt uchwały Rady Powiatu w sprawie wypowiedzenia umowy o współpracy i partnerstwie między Powiatem Gołdapskim i </w:t>
      </w:r>
      <w:r w:rsidRPr="00DD6397">
        <w:rPr>
          <w:i w:val="0"/>
          <w:iCs/>
        </w:rPr>
        <w:t xml:space="preserve">Rejonem </w:t>
      </w:r>
      <w:proofErr w:type="spellStart"/>
      <w:r w:rsidRPr="00DD6397">
        <w:rPr>
          <w:i w:val="0"/>
          <w:iCs/>
        </w:rPr>
        <w:t>Gusiew</w:t>
      </w:r>
      <w:proofErr w:type="spellEnd"/>
      <w:r>
        <w:t xml:space="preserve"> </w:t>
      </w:r>
      <w:r w:rsidRPr="00DD6397">
        <w:rPr>
          <w:bCs/>
          <w:i w:val="0"/>
          <w:iCs/>
        </w:rPr>
        <w:t>/</w:t>
      </w:r>
      <w:r>
        <w:rPr>
          <w:bCs/>
          <w:sz w:val="20"/>
          <w:szCs w:val="20"/>
        </w:rPr>
        <w:t xml:space="preserve">projekt uchwały Rady Powiatu w załączeniu- zał. </w:t>
      </w:r>
      <w:r w:rsidR="00F615CB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nr 7</w:t>
      </w:r>
      <w:r w:rsidRPr="00507858">
        <w:rPr>
          <w:bCs/>
          <w:sz w:val="20"/>
          <w:szCs w:val="20"/>
        </w:rPr>
        <w:t xml:space="preserve"> do protokołu</w:t>
      </w:r>
      <w:r w:rsidRPr="00507858">
        <w:rPr>
          <w:bCs/>
          <w:i w:val="0"/>
        </w:rPr>
        <w:t>/.</w:t>
      </w:r>
    </w:p>
    <w:p w14:paraId="536ADB97" w14:textId="77777777" w:rsidR="00F615CB" w:rsidRDefault="00DD6397" w:rsidP="00F615CB">
      <w:pPr>
        <w:tabs>
          <w:tab w:val="left" w:pos="0"/>
        </w:tabs>
        <w:rPr>
          <w:i w:val="0"/>
          <w:iCs/>
          <w:color w:val="auto"/>
        </w:rPr>
      </w:pPr>
      <w:r w:rsidRPr="00F615CB">
        <w:rPr>
          <w:i w:val="0"/>
          <w:iCs/>
          <w:color w:val="auto"/>
        </w:rPr>
        <w:t>Naczelnik Wydziału Promocji i Rozwoju Powiatu Pani Wioletta Anuszkiewicz</w:t>
      </w:r>
      <w:r w:rsidRPr="00F615CB">
        <w:rPr>
          <w:i w:val="0"/>
          <w:iCs/>
        </w:rPr>
        <w:t xml:space="preserve"> poinformowała, że</w:t>
      </w:r>
      <w:r w:rsidR="00F615CB" w:rsidRPr="00F615CB">
        <w:rPr>
          <w:i w:val="0"/>
          <w:iCs/>
        </w:rPr>
        <w:t xml:space="preserve"> Samorząd Powiatu Gołdapskiego nie pozostaje obojętny na wydarzenia z ostatnich dni, które mają miejsce w Ukrainie. W związku z zaistniałą sytuacją, przerwanie współpracy partnerskiej między Powiatem Gołdapskim a Rejonem </w:t>
      </w:r>
      <w:proofErr w:type="spellStart"/>
      <w:r w:rsidR="00F615CB" w:rsidRPr="00F615CB">
        <w:rPr>
          <w:i w:val="0"/>
          <w:iCs/>
        </w:rPr>
        <w:t>Gusiew</w:t>
      </w:r>
      <w:proofErr w:type="spellEnd"/>
      <w:r w:rsidR="00F615CB" w:rsidRPr="00F615CB">
        <w:rPr>
          <w:i w:val="0"/>
          <w:iCs/>
        </w:rPr>
        <w:t xml:space="preserve">, jest przejawem solidarności z narodem ukraińskim i jego walką o zachowanie niepodległości i wolności. Powiat Gołdapski chciałby mieć dobre relacje z sąsiadem, jednak w przypadku ingerencji w wolny kraj i łamania praw człowieka, nie możemy utrzymywać kontaktów, jakie funkcjonowały do tej pory. </w:t>
      </w:r>
    </w:p>
    <w:p w14:paraId="64B166D8" w14:textId="3FF920C4" w:rsidR="00DD6397" w:rsidRPr="003214EA" w:rsidRDefault="00DD6397" w:rsidP="00F615CB">
      <w:pPr>
        <w:tabs>
          <w:tab w:val="left" w:pos="0"/>
        </w:tabs>
        <w:rPr>
          <w:i w:val="0"/>
          <w:iCs/>
          <w:color w:val="auto"/>
        </w:rPr>
      </w:pPr>
      <w:r w:rsidRPr="003214EA">
        <w:rPr>
          <w:i w:val="0"/>
          <w:iCs/>
          <w:color w:val="auto"/>
        </w:rPr>
        <w:t>Przewodnicząca zapytała, czy są pytania do przedstawionego projektu uchwały Rady Powiatu.</w:t>
      </w:r>
    </w:p>
    <w:p w14:paraId="04C3488F" w14:textId="77777777" w:rsidR="00DD6397" w:rsidRPr="00A17BA5" w:rsidRDefault="00DD6397" w:rsidP="00DD6397">
      <w:pPr>
        <w:rPr>
          <w:i w:val="0"/>
          <w:iCs/>
        </w:rPr>
      </w:pPr>
    </w:p>
    <w:p w14:paraId="52C3527E" w14:textId="77777777" w:rsidR="00DD6397" w:rsidRPr="00A17BA5" w:rsidRDefault="00DD6397" w:rsidP="00DD6397">
      <w:pPr>
        <w:rPr>
          <w:i w:val="0"/>
          <w:iCs/>
        </w:rPr>
      </w:pPr>
      <w:r>
        <w:rPr>
          <w:i w:val="0"/>
          <w:iCs/>
        </w:rPr>
        <w:t>P</w:t>
      </w:r>
      <w:r w:rsidRPr="00A17BA5">
        <w:rPr>
          <w:i w:val="0"/>
          <w:iCs/>
        </w:rPr>
        <w:t>ytań nie zgłoszono.</w:t>
      </w:r>
    </w:p>
    <w:p w14:paraId="2A407C9F" w14:textId="77777777" w:rsidR="00DD6397" w:rsidRPr="00A17BA5" w:rsidRDefault="00DD6397" w:rsidP="00DD6397">
      <w:pPr>
        <w:rPr>
          <w:i w:val="0"/>
          <w:iCs/>
        </w:rPr>
      </w:pPr>
      <w:r>
        <w:rPr>
          <w:i w:val="0"/>
          <w:iCs/>
        </w:rPr>
        <w:t>Przewodnicząca</w:t>
      </w:r>
      <w:r w:rsidRPr="00A17BA5">
        <w:rPr>
          <w:i w:val="0"/>
          <w:iCs/>
        </w:rPr>
        <w:t xml:space="preserve"> przeprowadził</w:t>
      </w:r>
      <w:r>
        <w:rPr>
          <w:i w:val="0"/>
          <w:iCs/>
        </w:rPr>
        <w:t>a</w:t>
      </w:r>
      <w:r w:rsidRPr="00A17BA5">
        <w:rPr>
          <w:i w:val="0"/>
          <w:iCs/>
        </w:rPr>
        <w:t xml:space="preserve"> głosowanie.</w:t>
      </w:r>
    </w:p>
    <w:p w14:paraId="06F9B93B" w14:textId="77777777" w:rsidR="00DD6397" w:rsidRPr="007F5EF5" w:rsidRDefault="00DD6397" w:rsidP="00DD6397">
      <w:pPr>
        <w:tabs>
          <w:tab w:val="left" w:pos="1185"/>
        </w:tabs>
        <w:rPr>
          <w:b/>
          <w:i w:val="0"/>
          <w:iCs/>
        </w:rPr>
      </w:pPr>
    </w:p>
    <w:p w14:paraId="498B8A3B" w14:textId="028525CC" w:rsidR="00A47770" w:rsidRDefault="00DD6397" w:rsidP="00F615CB">
      <w:pPr>
        <w:tabs>
          <w:tab w:val="left" w:pos="1185"/>
        </w:tabs>
        <w:rPr>
          <w:b/>
          <w:bCs/>
          <w:i w:val="0"/>
        </w:rPr>
      </w:pPr>
      <w:r w:rsidRPr="00DD6397">
        <w:rPr>
          <w:b/>
          <w:bCs/>
          <w:i w:val="0"/>
        </w:rPr>
        <w:t xml:space="preserve">Zarząd Powiatu jednogłośnie przyjęła projekt uchwały w sprawie </w:t>
      </w:r>
      <w:r w:rsidRPr="00DD6397">
        <w:rPr>
          <w:b/>
          <w:bCs/>
          <w:i w:val="0"/>
          <w:iCs/>
          <w:color w:val="auto"/>
        </w:rPr>
        <w:t xml:space="preserve">wypowiedzenia umowy o współpracy i partnerstwie między Powiatem Gołdapskim i </w:t>
      </w:r>
      <w:r w:rsidRPr="00DD6397">
        <w:rPr>
          <w:b/>
          <w:bCs/>
          <w:i w:val="0"/>
          <w:iCs/>
        </w:rPr>
        <w:t xml:space="preserve">Rejonem </w:t>
      </w:r>
      <w:proofErr w:type="spellStart"/>
      <w:r w:rsidRPr="00DD6397">
        <w:rPr>
          <w:b/>
          <w:bCs/>
          <w:i w:val="0"/>
          <w:iCs/>
        </w:rPr>
        <w:t>Gusiew</w:t>
      </w:r>
      <w:proofErr w:type="spellEnd"/>
      <w:r w:rsidRPr="00DD6397">
        <w:rPr>
          <w:b/>
          <w:bCs/>
          <w:i w:val="0"/>
          <w:iCs/>
        </w:rPr>
        <w:t>.</w:t>
      </w:r>
    </w:p>
    <w:p w14:paraId="4907B7B5" w14:textId="77777777" w:rsidR="00F615CB" w:rsidRPr="00F615CB" w:rsidRDefault="00F615CB" w:rsidP="00F615CB">
      <w:pPr>
        <w:tabs>
          <w:tab w:val="left" w:pos="1185"/>
        </w:tabs>
        <w:rPr>
          <w:b/>
          <w:bCs/>
          <w:i w:val="0"/>
        </w:rPr>
      </w:pPr>
    </w:p>
    <w:p w14:paraId="2CA94838" w14:textId="7CB9F202" w:rsidR="002C4ABD" w:rsidRDefault="00E01199" w:rsidP="009274E5">
      <w:pPr>
        <w:rPr>
          <w:i w:val="0"/>
        </w:rPr>
      </w:pPr>
      <w:r>
        <w:rPr>
          <w:b/>
          <w:i w:val="0"/>
        </w:rPr>
        <w:t xml:space="preserve">Ad. </w:t>
      </w:r>
      <w:r w:rsidR="00F615CB">
        <w:rPr>
          <w:b/>
          <w:i w:val="0"/>
        </w:rPr>
        <w:t>5</w:t>
      </w:r>
    </w:p>
    <w:p w14:paraId="621A569B" w14:textId="638E2BAC" w:rsidR="002C4ABD" w:rsidRPr="009274E5" w:rsidRDefault="00F615CB" w:rsidP="009274E5">
      <w:pPr>
        <w:rPr>
          <w:i w:val="0"/>
          <w:color w:val="auto"/>
        </w:rPr>
      </w:pPr>
      <w:r>
        <w:rPr>
          <w:i w:val="0"/>
          <w:color w:val="auto"/>
        </w:rPr>
        <w:t xml:space="preserve">Spraw bieżących nie zgłoszono. </w:t>
      </w:r>
    </w:p>
    <w:p w14:paraId="38C702E6" w14:textId="77777777" w:rsidR="006F27DE" w:rsidRPr="008E6F3A" w:rsidRDefault="006F27DE" w:rsidP="009274E5">
      <w:pPr>
        <w:rPr>
          <w:i w:val="0"/>
          <w:iCs/>
          <w:color w:val="FF0000"/>
        </w:rPr>
      </w:pPr>
    </w:p>
    <w:p w14:paraId="2A347477" w14:textId="129D1CEC" w:rsidR="009675FD" w:rsidRDefault="00040DC7" w:rsidP="009274E5">
      <w:pPr>
        <w:rPr>
          <w:b/>
          <w:i w:val="0"/>
        </w:rPr>
      </w:pPr>
      <w:r>
        <w:rPr>
          <w:b/>
          <w:i w:val="0"/>
        </w:rPr>
        <w:t xml:space="preserve">Ad. </w:t>
      </w:r>
      <w:r w:rsidR="00F615CB">
        <w:rPr>
          <w:b/>
          <w:i w:val="0"/>
        </w:rPr>
        <w:t>6</w:t>
      </w:r>
    </w:p>
    <w:p w14:paraId="4003AA88" w14:textId="01FB5230" w:rsidR="002C4ABD" w:rsidRPr="002C4ABD" w:rsidRDefault="002C4ABD" w:rsidP="009274E5">
      <w:pPr>
        <w:rPr>
          <w:i w:val="0"/>
          <w:iCs/>
        </w:rPr>
      </w:pPr>
      <w:r w:rsidRPr="002C4ABD">
        <w:rPr>
          <w:i w:val="0"/>
          <w:iCs/>
        </w:rPr>
        <w:t>Wolnych wniosków nie zgłoszono</w:t>
      </w:r>
      <w:r>
        <w:rPr>
          <w:i w:val="0"/>
          <w:iCs/>
        </w:rPr>
        <w:t>.</w:t>
      </w:r>
      <w:r w:rsidRPr="002C4ABD">
        <w:rPr>
          <w:i w:val="0"/>
          <w:iCs/>
        </w:rPr>
        <w:t xml:space="preserve">  </w:t>
      </w:r>
    </w:p>
    <w:p w14:paraId="122F0F97" w14:textId="77777777" w:rsidR="009274E5" w:rsidRDefault="009274E5" w:rsidP="009274E5">
      <w:pPr>
        <w:rPr>
          <w:b/>
          <w:i w:val="0"/>
        </w:rPr>
      </w:pPr>
    </w:p>
    <w:p w14:paraId="2288AB8A" w14:textId="1BED1FBE" w:rsidR="00943DE1" w:rsidRPr="00B066B1" w:rsidRDefault="007B7EE6" w:rsidP="009274E5">
      <w:pPr>
        <w:rPr>
          <w:b/>
          <w:i w:val="0"/>
        </w:rPr>
      </w:pPr>
      <w:r>
        <w:rPr>
          <w:b/>
          <w:i w:val="0"/>
        </w:rPr>
        <w:t>Ad.</w:t>
      </w:r>
      <w:r w:rsidR="000D5C81">
        <w:rPr>
          <w:b/>
          <w:i w:val="0"/>
        </w:rPr>
        <w:t xml:space="preserve"> </w:t>
      </w:r>
      <w:r w:rsidR="00F615CB">
        <w:rPr>
          <w:b/>
          <w:i w:val="0"/>
        </w:rPr>
        <w:t>7</w:t>
      </w:r>
    </w:p>
    <w:p w14:paraId="1C77A4C7" w14:textId="6DEA8368" w:rsidR="009274E5" w:rsidRDefault="00D1711B" w:rsidP="006F27DE">
      <w:pPr>
        <w:rPr>
          <w:i w:val="0"/>
          <w:sz w:val="22"/>
          <w:szCs w:val="22"/>
        </w:rPr>
      </w:pPr>
      <w:r>
        <w:rPr>
          <w:i w:val="0"/>
        </w:rPr>
        <w:t>Przewodnicząca</w:t>
      </w:r>
      <w:r w:rsidR="00943DE1" w:rsidRPr="00E135EB">
        <w:rPr>
          <w:i w:val="0"/>
        </w:rPr>
        <w:t xml:space="preserve"> Zarządu podziękował</w:t>
      </w:r>
      <w:r>
        <w:rPr>
          <w:i w:val="0"/>
        </w:rPr>
        <w:t>a</w:t>
      </w:r>
      <w:r w:rsidR="00943DE1" w:rsidRPr="00E135EB">
        <w:rPr>
          <w:i w:val="0"/>
        </w:rPr>
        <w:t xml:space="preserve"> Cz</w:t>
      </w:r>
      <w:r w:rsidR="000053AF">
        <w:rPr>
          <w:i w:val="0"/>
        </w:rPr>
        <w:t xml:space="preserve">łonkom Zarządu za pracę. </w:t>
      </w:r>
      <w:r w:rsidR="0051438A">
        <w:rPr>
          <w:i w:val="0"/>
        </w:rPr>
        <w:t xml:space="preserve">Zamknęła </w:t>
      </w:r>
      <w:r w:rsidR="006F27DE">
        <w:rPr>
          <w:i w:val="0"/>
        </w:rPr>
        <w:t>CVI</w:t>
      </w:r>
      <w:r w:rsidR="00F615CB">
        <w:rPr>
          <w:i w:val="0"/>
        </w:rPr>
        <w:t>I</w:t>
      </w:r>
      <w:r w:rsidR="006F27DE">
        <w:rPr>
          <w:i w:val="0"/>
        </w:rPr>
        <w:t>I</w:t>
      </w:r>
      <w:r w:rsidR="002C4ABD">
        <w:rPr>
          <w:i w:val="0"/>
        </w:rPr>
        <w:t xml:space="preserve"> </w:t>
      </w:r>
      <w:r w:rsidR="0051438A">
        <w:rPr>
          <w:i w:val="0"/>
        </w:rPr>
        <w:t>(</w:t>
      </w:r>
      <w:r w:rsidR="006F27DE">
        <w:rPr>
          <w:i w:val="0"/>
        </w:rPr>
        <w:t>10</w:t>
      </w:r>
      <w:r w:rsidR="00F615CB">
        <w:rPr>
          <w:i w:val="0"/>
        </w:rPr>
        <w:t>8</w:t>
      </w:r>
      <w:r w:rsidR="000053AF">
        <w:rPr>
          <w:i w:val="0"/>
        </w:rPr>
        <w:t>)</w:t>
      </w:r>
      <w:r w:rsidR="00943DE1" w:rsidRPr="00E135EB">
        <w:rPr>
          <w:i w:val="0"/>
        </w:rPr>
        <w:t xml:space="preserve"> posiedzenie Zarządu Powiatu</w:t>
      </w:r>
      <w:r w:rsidR="00943DE1" w:rsidRPr="00E135EB">
        <w:rPr>
          <w:i w:val="0"/>
        </w:rPr>
        <w:tab/>
        <w:t>.</w:t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  <w:sz w:val="22"/>
          <w:szCs w:val="22"/>
        </w:rPr>
        <w:tab/>
      </w:r>
    </w:p>
    <w:p w14:paraId="17159FD0" w14:textId="38BB0196" w:rsidR="006F27DE" w:rsidRDefault="006F27DE" w:rsidP="006F27DE">
      <w:pPr>
        <w:rPr>
          <w:i w:val="0"/>
          <w:sz w:val="22"/>
          <w:szCs w:val="22"/>
        </w:rPr>
      </w:pPr>
    </w:p>
    <w:p w14:paraId="7938AC02" w14:textId="77777777" w:rsidR="00AB5414" w:rsidRPr="006F27DE" w:rsidRDefault="00AB5414" w:rsidP="006F27DE">
      <w:pPr>
        <w:rPr>
          <w:i w:val="0"/>
          <w:sz w:val="22"/>
          <w:szCs w:val="22"/>
        </w:rPr>
      </w:pPr>
    </w:p>
    <w:p w14:paraId="49900743" w14:textId="70342B8D" w:rsidR="00943DE1" w:rsidRPr="00B46696" w:rsidRDefault="00943DE1" w:rsidP="009274E5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lastRenderedPageBreak/>
        <w:t>Na tym protokół zakończono.</w:t>
      </w:r>
    </w:p>
    <w:p w14:paraId="35737519" w14:textId="44C84E8B" w:rsidR="007911B3" w:rsidRPr="00FC54E6" w:rsidRDefault="00375AD7" w:rsidP="009274E5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Protokół składa się z </w:t>
      </w:r>
      <w:r w:rsidR="00AB5414">
        <w:rPr>
          <w:rFonts w:ascii="Times New Roman" w:hAnsi="Times New Roman" w:cs="Times New Roman"/>
          <w:i/>
          <w:sz w:val="20"/>
          <w:szCs w:val="20"/>
        </w:rPr>
        <w:t xml:space="preserve">7 </w:t>
      </w:r>
      <w:r w:rsidR="00943DE1"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="00943DE1" w:rsidRPr="00E135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A78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="00694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</w:t>
      </w:r>
      <w:r w:rsidR="00170705" w:rsidRPr="007911B3">
        <w:rPr>
          <w:sz w:val="20"/>
          <w:szCs w:val="20"/>
        </w:rPr>
        <w:t xml:space="preserve">      </w:t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>
        <w:rPr>
          <w:sz w:val="20"/>
          <w:szCs w:val="20"/>
        </w:rPr>
        <w:t xml:space="preserve">           </w:t>
      </w:r>
    </w:p>
    <w:p w14:paraId="595418D2" w14:textId="77F6B757" w:rsidR="009274E5" w:rsidRDefault="007911B3" w:rsidP="009274E5">
      <w:pPr>
        <w:tabs>
          <w:tab w:val="left" w:pos="851"/>
          <w:tab w:val="left" w:pos="993"/>
        </w:tabs>
        <w:ind w:left="135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14:paraId="29601F2B" w14:textId="4784DAF1" w:rsidR="007911B3" w:rsidRPr="009274E5" w:rsidRDefault="004A3D72" w:rsidP="009274E5">
      <w:pPr>
        <w:tabs>
          <w:tab w:val="left" w:pos="851"/>
          <w:tab w:val="left" w:pos="993"/>
        </w:tabs>
        <w:ind w:left="1353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  <w:t xml:space="preserve">          </w:t>
      </w:r>
      <w:r w:rsidR="00EE4C05" w:rsidRPr="00B46696">
        <w:t>STAROSTA</w:t>
      </w:r>
      <w:r w:rsidR="007911B3" w:rsidRPr="00B46696">
        <w:t xml:space="preserve"> </w:t>
      </w:r>
    </w:p>
    <w:p w14:paraId="67987B5A" w14:textId="77777777" w:rsidR="00EE4C05" w:rsidRPr="00B46696" w:rsidRDefault="00EE4C05" w:rsidP="00FC54E6">
      <w:pPr>
        <w:tabs>
          <w:tab w:val="left" w:pos="851"/>
          <w:tab w:val="left" w:pos="993"/>
        </w:tabs>
      </w:pPr>
    </w:p>
    <w:p w14:paraId="5FC11784" w14:textId="77777777" w:rsidR="00EE4C05" w:rsidRPr="00B46696" w:rsidRDefault="007911B3" w:rsidP="007911B3">
      <w:pPr>
        <w:tabs>
          <w:tab w:val="left" w:pos="851"/>
          <w:tab w:val="left" w:pos="993"/>
        </w:tabs>
        <w:ind w:left="1355"/>
      </w:pPr>
      <w:r w:rsidRPr="00B46696">
        <w:t xml:space="preserve"> </w:t>
      </w:r>
      <w:r w:rsidRPr="00B46696">
        <w:tab/>
      </w:r>
      <w:r w:rsidRPr="00B46696">
        <w:tab/>
      </w:r>
      <w:r w:rsidRPr="00B46696">
        <w:tab/>
      </w:r>
      <w:r w:rsidRPr="00B46696">
        <w:tab/>
      </w:r>
      <w:r w:rsidRPr="00B46696">
        <w:tab/>
      </w:r>
      <w:r w:rsidRPr="00B46696">
        <w:tab/>
      </w:r>
      <w:r w:rsidRPr="00B46696">
        <w:tab/>
        <w:t xml:space="preserve">            </w:t>
      </w:r>
      <w:r w:rsidR="00EE4C05" w:rsidRPr="00B46696">
        <w:t xml:space="preserve">Marzanna Marianna </w:t>
      </w:r>
    </w:p>
    <w:p w14:paraId="0DB00B68" w14:textId="77777777" w:rsidR="007911B3" w:rsidRPr="007911B3" w:rsidRDefault="007911B3" w:rsidP="00EE4C05">
      <w:pPr>
        <w:tabs>
          <w:tab w:val="left" w:pos="851"/>
          <w:tab w:val="left" w:pos="993"/>
        </w:tabs>
        <w:spacing w:line="240" w:lineRule="auto"/>
        <w:ind w:left="1355"/>
        <w:rPr>
          <w:i w:val="0"/>
        </w:rPr>
      </w:pPr>
      <w:r w:rsidRPr="00B46696">
        <w:t xml:space="preserve">  </w:t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  <w:t xml:space="preserve">    </w:t>
      </w:r>
      <w:proofErr w:type="spellStart"/>
      <w:r w:rsidR="00EE4C05" w:rsidRPr="00B46696">
        <w:t>Wardziejewska</w:t>
      </w:r>
      <w:proofErr w:type="spellEnd"/>
      <w:r w:rsidR="00EE4C05">
        <w:rPr>
          <w:i w:val="0"/>
        </w:rPr>
        <w:tab/>
      </w:r>
      <w:r w:rsidR="00EE4C05">
        <w:rPr>
          <w:i w:val="0"/>
        </w:rPr>
        <w:tab/>
      </w:r>
      <w:r w:rsidR="00EE4C05">
        <w:rPr>
          <w:i w:val="0"/>
        </w:rPr>
        <w:tab/>
        <w:t xml:space="preserve">      </w:t>
      </w:r>
    </w:p>
    <w:p w14:paraId="35B25033" w14:textId="77777777" w:rsidR="000053AF" w:rsidRPr="007911B3" w:rsidRDefault="00943DE1" w:rsidP="00B46696">
      <w:pPr>
        <w:tabs>
          <w:tab w:val="left" w:pos="851"/>
          <w:tab w:val="left" w:pos="993"/>
        </w:tabs>
        <w:rPr>
          <w:b/>
          <w:i w:val="0"/>
        </w:rPr>
      </w:pPr>
      <w:r w:rsidRPr="007911B3">
        <w:rPr>
          <w:b/>
          <w:bCs/>
          <w:i w:val="0"/>
          <w:u w:val="single"/>
        </w:rPr>
        <w:t>Członkowie Zarządu:</w:t>
      </w:r>
    </w:p>
    <w:p w14:paraId="14BB8FF1" w14:textId="77777777" w:rsidR="00EE4C05" w:rsidRDefault="00EE4C05" w:rsidP="004853DA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Andrzej Ciołek…………………………………………</w:t>
      </w:r>
    </w:p>
    <w:p w14:paraId="7A8DDB1A" w14:textId="77777777" w:rsidR="00943DE1" w:rsidRPr="007911B3" w:rsidRDefault="00943DE1" w:rsidP="004853DA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Grażyna Barbara </w:t>
      </w:r>
      <w:proofErr w:type="spellStart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Senda</w:t>
      </w:r>
      <w:proofErr w:type="spellEnd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</w:t>
      </w:r>
    </w:p>
    <w:p w14:paraId="786C02AC" w14:textId="51AEF0E9" w:rsidR="009274E5" w:rsidRDefault="00FC54E6" w:rsidP="00170705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 ..</w:t>
      </w:r>
      <w:r w:rsidR="000053AF"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…………….</w:t>
      </w:r>
      <w:r w:rsidR="00943DE1"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</w:t>
      </w:r>
      <w:r w:rsidR="00B85F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3F5CFB74" w14:textId="6D275EB0" w:rsidR="00B85F79" w:rsidRDefault="00B85F79" w:rsidP="00B85F79">
      <w:pPr>
        <w:pStyle w:val="Standard"/>
        <w:tabs>
          <w:tab w:val="left" w:pos="284"/>
        </w:tabs>
        <w:spacing w:line="360" w:lineRule="auto"/>
        <w:ind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A688611" w14:textId="77777777" w:rsidR="00B85F79" w:rsidRPr="00B85F79" w:rsidRDefault="00B85F79" w:rsidP="00B85F79">
      <w:pPr>
        <w:pStyle w:val="Standard"/>
        <w:tabs>
          <w:tab w:val="left" w:pos="284"/>
        </w:tabs>
        <w:spacing w:line="360" w:lineRule="auto"/>
        <w:ind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F0E9288" w14:textId="5379F5F3" w:rsidR="009274E5" w:rsidRDefault="009274E5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8DD41C0" w14:textId="2B300764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C985A59" w14:textId="2BCEEC10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C42F2A9" w14:textId="6F6416DB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DCDCB1D" w14:textId="0AF6059C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B41DEB5" w14:textId="49097F99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C70F31E" w14:textId="642B73E7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20A52FC" w14:textId="111E873C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B36BBAC" w14:textId="5DCA9C22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0D4BEB6" w14:textId="3CA51759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47D72E5" w14:textId="7BAD928E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CDC49D8" w14:textId="3A09D1D7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5C3EDF0" w14:textId="688BD8F1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80E7DB3" w14:textId="3EF9284D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78BD781" w14:textId="4AD75F48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36F2AE4" w14:textId="1ACD4F96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172F067" w14:textId="417D8120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6CF7D13" w14:textId="60FDEA36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80F0F2F" w14:textId="44C63153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25F2049" w14:textId="16664FE9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E146ABF" w14:textId="20500EB6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A511031" w14:textId="52E70ADB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4985259" w14:textId="629BCB30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D8AC03A" w14:textId="77777777" w:rsidR="00AB5414" w:rsidRDefault="00AB5414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3F2B314" w14:textId="3B8C0C1B" w:rsidR="002406DB" w:rsidRPr="00694590" w:rsidRDefault="002406D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94590">
        <w:rPr>
          <w:rFonts w:ascii="Times New Roman" w:hAnsi="Times New Roman" w:cs="Times New Roman"/>
          <w:sz w:val="20"/>
          <w:szCs w:val="20"/>
        </w:rPr>
        <w:t>Pro</w:t>
      </w:r>
      <w:r w:rsidR="00C019F7">
        <w:rPr>
          <w:rFonts w:ascii="Times New Roman" w:hAnsi="Times New Roman" w:cs="Times New Roman"/>
          <w:sz w:val="20"/>
          <w:szCs w:val="20"/>
        </w:rPr>
        <w:t xml:space="preserve">tokołowała: Monika Bruszewska </w:t>
      </w:r>
      <w:r w:rsidR="00B85F79">
        <w:rPr>
          <w:rFonts w:ascii="Times New Roman" w:hAnsi="Times New Roman" w:cs="Times New Roman"/>
          <w:sz w:val="20"/>
          <w:szCs w:val="20"/>
        </w:rPr>
        <w:t>7</w:t>
      </w:r>
      <w:r w:rsidR="00C019F7">
        <w:rPr>
          <w:rFonts w:ascii="Times New Roman" w:hAnsi="Times New Roman" w:cs="Times New Roman"/>
          <w:sz w:val="20"/>
          <w:szCs w:val="20"/>
        </w:rPr>
        <w:t>.0</w:t>
      </w:r>
      <w:r w:rsidR="00B85F79">
        <w:rPr>
          <w:rFonts w:ascii="Times New Roman" w:hAnsi="Times New Roman" w:cs="Times New Roman"/>
          <w:sz w:val="20"/>
          <w:szCs w:val="20"/>
        </w:rPr>
        <w:t>3</w:t>
      </w:r>
      <w:r w:rsidR="00501BC2">
        <w:rPr>
          <w:rFonts w:ascii="Times New Roman" w:hAnsi="Times New Roman" w:cs="Times New Roman"/>
          <w:sz w:val="20"/>
          <w:szCs w:val="20"/>
        </w:rPr>
        <w:t>.20</w:t>
      </w:r>
      <w:r w:rsidR="00FC54E6">
        <w:rPr>
          <w:rFonts w:ascii="Times New Roman" w:hAnsi="Times New Roman" w:cs="Times New Roman"/>
          <w:sz w:val="20"/>
          <w:szCs w:val="20"/>
        </w:rPr>
        <w:t>2</w:t>
      </w:r>
      <w:r w:rsidR="009274E5">
        <w:rPr>
          <w:rFonts w:ascii="Times New Roman" w:hAnsi="Times New Roman" w:cs="Times New Roman"/>
          <w:sz w:val="20"/>
          <w:szCs w:val="20"/>
        </w:rPr>
        <w:t>1</w:t>
      </w:r>
      <w:r w:rsidRPr="0069459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2406DB" w:rsidRPr="00694590" w:rsidSect="002F5051">
      <w:headerReference w:type="default" r:id="rId8"/>
      <w:footerReference w:type="default" r:id="rId9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AE81" w14:textId="77777777" w:rsidR="0039398C" w:rsidRDefault="0039398C" w:rsidP="002E7D7C">
      <w:r>
        <w:separator/>
      </w:r>
    </w:p>
  </w:endnote>
  <w:endnote w:type="continuationSeparator" w:id="0">
    <w:p w14:paraId="1F7211AC" w14:textId="77777777" w:rsidR="0039398C" w:rsidRDefault="0039398C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765664476"/>
      <w:docPartObj>
        <w:docPartGallery w:val="Page Numbers (Bottom of Page)"/>
        <w:docPartUnique/>
      </w:docPartObj>
    </w:sdtPr>
    <w:sdtEndPr/>
    <w:sdtContent>
      <w:p w14:paraId="7099560E" w14:textId="77777777" w:rsidR="007E54D6" w:rsidRPr="00020406" w:rsidRDefault="007E54D6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402B79">
          <w:rPr>
            <w:i w:val="0"/>
            <w:noProof/>
          </w:rPr>
          <w:t>1</w:t>
        </w:r>
        <w:r w:rsidRPr="00020406">
          <w:rPr>
            <w:i w:val="0"/>
            <w:noProof/>
          </w:rPr>
          <w:fldChar w:fldCharType="end"/>
        </w:r>
      </w:p>
    </w:sdtContent>
  </w:sdt>
  <w:p w14:paraId="45873EF0" w14:textId="77777777" w:rsidR="007E54D6" w:rsidRDefault="007E54D6" w:rsidP="002E7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FD6D" w14:textId="77777777" w:rsidR="0039398C" w:rsidRDefault="0039398C" w:rsidP="002E7D7C">
      <w:r>
        <w:separator/>
      </w:r>
    </w:p>
  </w:footnote>
  <w:footnote w:type="continuationSeparator" w:id="0">
    <w:p w14:paraId="5DF1ECCC" w14:textId="77777777" w:rsidR="0039398C" w:rsidRDefault="0039398C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9C68" w14:textId="77777777" w:rsidR="007E54D6" w:rsidRDefault="007E54D6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00672B33"/>
    <w:multiLevelType w:val="hybridMultilevel"/>
    <w:tmpl w:val="17C671F0"/>
    <w:lvl w:ilvl="0" w:tplc="834469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F757F"/>
    <w:multiLevelType w:val="hybridMultilevel"/>
    <w:tmpl w:val="E7E6F844"/>
    <w:lvl w:ilvl="0" w:tplc="F2B6B4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62EB"/>
    <w:multiLevelType w:val="hybridMultilevel"/>
    <w:tmpl w:val="4C2220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B2D7F"/>
    <w:multiLevelType w:val="hybridMultilevel"/>
    <w:tmpl w:val="F0B295CA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325543"/>
    <w:multiLevelType w:val="hybridMultilevel"/>
    <w:tmpl w:val="656E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BE"/>
    <w:multiLevelType w:val="hybridMultilevel"/>
    <w:tmpl w:val="1EA89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C1181"/>
    <w:multiLevelType w:val="hybridMultilevel"/>
    <w:tmpl w:val="5CCA42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36D07FB1"/>
    <w:multiLevelType w:val="hybridMultilevel"/>
    <w:tmpl w:val="64B4A712"/>
    <w:lvl w:ilvl="0" w:tplc="9400408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F93767"/>
    <w:multiLevelType w:val="multilevel"/>
    <w:tmpl w:val="9CB42A58"/>
    <w:numStyleLink w:val="Styl1"/>
  </w:abstractNum>
  <w:num w:numId="1" w16cid:durableId="941380005">
    <w:abstractNumId w:val="9"/>
  </w:num>
  <w:num w:numId="2" w16cid:durableId="683092686">
    <w:abstractNumId w:val="13"/>
  </w:num>
  <w:num w:numId="3" w16cid:durableId="1927497237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4" w16cid:durableId="536740017">
    <w:abstractNumId w:val="14"/>
  </w:num>
  <w:num w:numId="5" w16cid:durableId="2005619917">
    <w:abstractNumId w:val="6"/>
  </w:num>
  <w:num w:numId="6" w16cid:durableId="433017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291314">
    <w:abstractNumId w:val="11"/>
  </w:num>
  <w:num w:numId="8" w16cid:durableId="1266578728">
    <w:abstractNumId w:val="8"/>
  </w:num>
  <w:num w:numId="9" w16cid:durableId="1807352157">
    <w:abstractNumId w:val="12"/>
  </w:num>
  <w:num w:numId="10" w16cid:durableId="1200359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447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37DA"/>
    <w:rsid w:val="0000499B"/>
    <w:rsid w:val="000053AF"/>
    <w:rsid w:val="00010FB7"/>
    <w:rsid w:val="0001124D"/>
    <w:rsid w:val="00020406"/>
    <w:rsid w:val="000349EE"/>
    <w:rsid w:val="00040DC7"/>
    <w:rsid w:val="000621A4"/>
    <w:rsid w:val="00085850"/>
    <w:rsid w:val="000A2AAE"/>
    <w:rsid w:val="000B1367"/>
    <w:rsid w:val="000C09A2"/>
    <w:rsid w:val="000D5C81"/>
    <w:rsid w:val="000E27D4"/>
    <w:rsid w:val="000E58DB"/>
    <w:rsid w:val="000E59AE"/>
    <w:rsid w:val="000F0E27"/>
    <w:rsid w:val="000F17ED"/>
    <w:rsid w:val="000F2C03"/>
    <w:rsid w:val="000F3052"/>
    <w:rsid w:val="00103E75"/>
    <w:rsid w:val="00106224"/>
    <w:rsid w:val="001240D5"/>
    <w:rsid w:val="001244DC"/>
    <w:rsid w:val="001248A0"/>
    <w:rsid w:val="001252DA"/>
    <w:rsid w:val="00126770"/>
    <w:rsid w:val="00144BD4"/>
    <w:rsid w:val="00152258"/>
    <w:rsid w:val="00160CB7"/>
    <w:rsid w:val="00170705"/>
    <w:rsid w:val="0017416D"/>
    <w:rsid w:val="00175E67"/>
    <w:rsid w:val="0019552B"/>
    <w:rsid w:val="00196628"/>
    <w:rsid w:val="001A0AF7"/>
    <w:rsid w:val="001A4B8C"/>
    <w:rsid w:val="001A6840"/>
    <w:rsid w:val="001B2A11"/>
    <w:rsid w:val="001C59C5"/>
    <w:rsid w:val="001D4836"/>
    <w:rsid w:val="001E4797"/>
    <w:rsid w:val="001E79C7"/>
    <w:rsid w:val="00200629"/>
    <w:rsid w:val="00213BAB"/>
    <w:rsid w:val="00221DB4"/>
    <w:rsid w:val="002222D6"/>
    <w:rsid w:val="002225B0"/>
    <w:rsid w:val="00233C34"/>
    <w:rsid w:val="00236B5C"/>
    <w:rsid w:val="002406DB"/>
    <w:rsid w:val="002606B0"/>
    <w:rsid w:val="00260805"/>
    <w:rsid w:val="00265B5A"/>
    <w:rsid w:val="00267720"/>
    <w:rsid w:val="00273D7A"/>
    <w:rsid w:val="0028250C"/>
    <w:rsid w:val="00283511"/>
    <w:rsid w:val="0029368B"/>
    <w:rsid w:val="00295546"/>
    <w:rsid w:val="00295A38"/>
    <w:rsid w:val="00295ED6"/>
    <w:rsid w:val="002B1D87"/>
    <w:rsid w:val="002C4ABD"/>
    <w:rsid w:val="002D3D2F"/>
    <w:rsid w:val="002D6918"/>
    <w:rsid w:val="002E50DE"/>
    <w:rsid w:val="002E7D7C"/>
    <w:rsid w:val="002F0F33"/>
    <w:rsid w:val="002F2536"/>
    <w:rsid w:val="002F5051"/>
    <w:rsid w:val="003116CD"/>
    <w:rsid w:val="0034202E"/>
    <w:rsid w:val="00347CA6"/>
    <w:rsid w:val="00356275"/>
    <w:rsid w:val="003602EF"/>
    <w:rsid w:val="00362F31"/>
    <w:rsid w:val="0036555A"/>
    <w:rsid w:val="00375AD7"/>
    <w:rsid w:val="00382B24"/>
    <w:rsid w:val="0039398C"/>
    <w:rsid w:val="003A6C1B"/>
    <w:rsid w:val="003A7A8F"/>
    <w:rsid w:val="003A7E5B"/>
    <w:rsid w:val="003B713A"/>
    <w:rsid w:val="003D32F1"/>
    <w:rsid w:val="00402B79"/>
    <w:rsid w:val="004031E5"/>
    <w:rsid w:val="00415ED1"/>
    <w:rsid w:val="0042438D"/>
    <w:rsid w:val="004262D3"/>
    <w:rsid w:val="0043338C"/>
    <w:rsid w:val="00441CA3"/>
    <w:rsid w:val="00455259"/>
    <w:rsid w:val="00470696"/>
    <w:rsid w:val="0048345C"/>
    <w:rsid w:val="004853DA"/>
    <w:rsid w:val="00485916"/>
    <w:rsid w:val="00490CD8"/>
    <w:rsid w:val="00494E3E"/>
    <w:rsid w:val="004A3D72"/>
    <w:rsid w:val="004B2163"/>
    <w:rsid w:val="004B4A8F"/>
    <w:rsid w:val="004C3D01"/>
    <w:rsid w:val="004D39BD"/>
    <w:rsid w:val="004E1BA9"/>
    <w:rsid w:val="004F72B2"/>
    <w:rsid w:val="00501BC2"/>
    <w:rsid w:val="00507858"/>
    <w:rsid w:val="0051438A"/>
    <w:rsid w:val="005243A2"/>
    <w:rsid w:val="00524512"/>
    <w:rsid w:val="0052608C"/>
    <w:rsid w:val="005275A2"/>
    <w:rsid w:val="0053049A"/>
    <w:rsid w:val="00547242"/>
    <w:rsid w:val="0055196A"/>
    <w:rsid w:val="00552DAA"/>
    <w:rsid w:val="00561470"/>
    <w:rsid w:val="00575B33"/>
    <w:rsid w:val="005766E9"/>
    <w:rsid w:val="005808A3"/>
    <w:rsid w:val="005918A1"/>
    <w:rsid w:val="00596AF4"/>
    <w:rsid w:val="005D18BC"/>
    <w:rsid w:val="0060252C"/>
    <w:rsid w:val="0060392F"/>
    <w:rsid w:val="0061153E"/>
    <w:rsid w:val="00614939"/>
    <w:rsid w:val="00632BA6"/>
    <w:rsid w:val="006561A0"/>
    <w:rsid w:val="00657434"/>
    <w:rsid w:val="0067013E"/>
    <w:rsid w:val="00693791"/>
    <w:rsid w:val="0069418F"/>
    <w:rsid w:val="00694590"/>
    <w:rsid w:val="00695B93"/>
    <w:rsid w:val="006A78ED"/>
    <w:rsid w:val="006A7E9D"/>
    <w:rsid w:val="006C61E8"/>
    <w:rsid w:val="006D58BC"/>
    <w:rsid w:val="006E5769"/>
    <w:rsid w:val="006F15C0"/>
    <w:rsid w:val="006F27DE"/>
    <w:rsid w:val="00701EDF"/>
    <w:rsid w:val="00714F1F"/>
    <w:rsid w:val="007177F9"/>
    <w:rsid w:val="00721220"/>
    <w:rsid w:val="00721881"/>
    <w:rsid w:val="00744DAF"/>
    <w:rsid w:val="00745E11"/>
    <w:rsid w:val="007732FE"/>
    <w:rsid w:val="00786CAB"/>
    <w:rsid w:val="007911B3"/>
    <w:rsid w:val="007917B2"/>
    <w:rsid w:val="00793C61"/>
    <w:rsid w:val="00795229"/>
    <w:rsid w:val="007B18E8"/>
    <w:rsid w:val="007B4FC5"/>
    <w:rsid w:val="007B71EC"/>
    <w:rsid w:val="007B7EE6"/>
    <w:rsid w:val="007C0108"/>
    <w:rsid w:val="007C58C1"/>
    <w:rsid w:val="007D5F6A"/>
    <w:rsid w:val="007D70E3"/>
    <w:rsid w:val="007E42B8"/>
    <w:rsid w:val="007E54D6"/>
    <w:rsid w:val="007F10A6"/>
    <w:rsid w:val="00801BF6"/>
    <w:rsid w:val="00812671"/>
    <w:rsid w:val="008136D1"/>
    <w:rsid w:val="00830137"/>
    <w:rsid w:val="00834975"/>
    <w:rsid w:val="00835386"/>
    <w:rsid w:val="00851B2A"/>
    <w:rsid w:val="00854A0D"/>
    <w:rsid w:val="0085727E"/>
    <w:rsid w:val="008674A5"/>
    <w:rsid w:val="00886126"/>
    <w:rsid w:val="00886B3A"/>
    <w:rsid w:val="00891964"/>
    <w:rsid w:val="0089439E"/>
    <w:rsid w:val="00897F37"/>
    <w:rsid w:val="008A5EF5"/>
    <w:rsid w:val="008B659D"/>
    <w:rsid w:val="008C089A"/>
    <w:rsid w:val="008D3A87"/>
    <w:rsid w:val="008D4D72"/>
    <w:rsid w:val="008D5FC4"/>
    <w:rsid w:val="008E6F3A"/>
    <w:rsid w:val="008F6862"/>
    <w:rsid w:val="008F6C0F"/>
    <w:rsid w:val="009164F4"/>
    <w:rsid w:val="009274E5"/>
    <w:rsid w:val="009311D5"/>
    <w:rsid w:val="0093661D"/>
    <w:rsid w:val="00937F24"/>
    <w:rsid w:val="00943DE1"/>
    <w:rsid w:val="00946B06"/>
    <w:rsid w:val="00956E88"/>
    <w:rsid w:val="009675FD"/>
    <w:rsid w:val="00982123"/>
    <w:rsid w:val="009B083E"/>
    <w:rsid w:val="009D0D6D"/>
    <w:rsid w:val="009E1FD2"/>
    <w:rsid w:val="009F027C"/>
    <w:rsid w:val="009F606F"/>
    <w:rsid w:val="00A07303"/>
    <w:rsid w:val="00A17B7C"/>
    <w:rsid w:val="00A3053D"/>
    <w:rsid w:val="00A45254"/>
    <w:rsid w:val="00A47770"/>
    <w:rsid w:val="00A92D0C"/>
    <w:rsid w:val="00AA1531"/>
    <w:rsid w:val="00AA3D2F"/>
    <w:rsid w:val="00AB16EB"/>
    <w:rsid w:val="00AB1A6E"/>
    <w:rsid w:val="00AB3B3A"/>
    <w:rsid w:val="00AB5414"/>
    <w:rsid w:val="00AB7574"/>
    <w:rsid w:val="00AD098F"/>
    <w:rsid w:val="00AD16BF"/>
    <w:rsid w:val="00AD7149"/>
    <w:rsid w:val="00AE0522"/>
    <w:rsid w:val="00AF3AA3"/>
    <w:rsid w:val="00B017C6"/>
    <w:rsid w:val="00B066B1"/>
    <w:rsid w:val="00B1207C"/>
    <w:rsid w:val="00B17F0F"/>
    <w:rsid w:val="00B378F4"/>
    <w:rsid w:val="00B43CD3"/>
    <w:rsid w:val="00B46696"/>
    <w:rsid w:val="00B550EA"/>
    <w:rsid w:val="00B77BCC"/>
    <w:rsid w:val="00B83364"/>
    <w:rsid w:val="00B85F79"/>
    <w:rsid w:val="00B87080"/>
    <w:rsid w:val="00B958B9"/>
    <w:rsid w:val="00BA4697"/>
    <w:rsid w:val="00BA5CAF"/>
    <w:rsid w:val="00BB1C09"/>
    <w:rsid w:val="00BC5D7B"/>
    <w:rsid w:val="00BD1840"/>
    <w:rsid w:val="00BE155D"/>
    <w:rsid w:val="00BF096D"/>
    <w:rsid w:val="00BF6ABE"/>
    <w:rsid w:val="00C019F7"/>
    <w:rsid w:val="00C0285F"/>
    <w:rsid w:val="00C2029C"/>
    <w:rsid w:val="00C2177D"/>
    <w:rsid w:val="00C23575"/>
    <w:rsid w:val="00C23D7F"/>
    <w:rsid w:val="00C27BB0"/>
    <w:rsid w:val="00C32D28"/>
    <w:rsid w:val="00C5202F"/>
    <w:rsid w:val="00C53402"/>
    <w:rsid w:val="00C53476"/>
    <w:rsid w:val="00C82822"/>
    <w:rsid w:val="00CA1F0B"/>
    <w:rsid w:val="00CB0C62"/>
    <w:rsid w:val="00CC22C7"/>
    <w:rsid w:val="00CC2BC7"/>
    <w:rsid w:val="00CC742F"/>
    <w:rsid w:val="00CE2E4E"/>
    <w:rsid w:val="00CF15EB"/>
    <w:rsid w:val="00D149BF"/>
    <w:rsid w:val="00D1711B"/>
    <w:rsid w:val="00D17E51"/>
    <w:rsid w:val="00D205E1"/>
    <w:rsid w:val="00D359C8"/>
    <w:rsid w:val="00D375E5"/>
    <w:rsid w:val="00D37F0D"/>
    <w:rsid w:val="00D45EDA"/>
    <w:rsid w:val="00D5226C"/>
    <w:rsid w:val="00D52373"/>
    <w:rsid w:val="00D530CD"/>
    <w:rsid w:val="00D70E8B"/>
    <w:rsid w:val="00D730C2"/>
    <w:rsid w:val="00D84528"/>
    <w:rsid w:val="00D903A0"/>
    <w:rsid w:val="00DC0837"/>
    <w:rsid w:val="00DC51B1"/>
    <w:rsid w:val="00DD6397"/>
    <w:rsid w:val="00DE3C75"/>
    <w:rsid w:val="00DE713B"/>
    <w:rsid w:val="00E01116"/>
    <w:rsid w:val="00E01199"/>
    <w:rsid w:val="00E046BD"/>
    <w:rsid w:val="00E13175"/>
    <w:rsid w:val="00E135EB"/>
    <w:rsid w:val="00E14D2E"/>
    <w:rsid w:val="00E31CA4"/>
    <w:rsid w:val="00E43FAF"/>
    <w:rsid w:val="00E61E78"/>
    <w:rsid w:val="00E72671"/>
    <w:rsid w:val="00E72F35"/>
    <w:rsid w:val="00E774D2"/>
    <w:rsid w:val="00E80DC8"/>
    <w:rsid w:val="00E93B6E"/>
    <w:rsid w:val="00EA18F3"/>
    <w:rsid w:val="00EA3837"/>
    <w:rsid w:val="00EA7893"/>
    <w:rsid w:val="00EA7D80"/>
    <w:rsid w:val="00EB080E"/>
    <w:rsid w:val="00EB6D25"/>
    <w:rsid w:val="00EC5DE0"/>
    <w:rsid w:val="00ED269B"/>
    <w:rsid w:val="00EE2015"/>
    <w:rsid w:val="00EE4C05"/>
    <w:rsid w:val="00EF018A"/>
    <w:rsid w:val="00EF159E"/>
    <w:rsid w:val="00EF4B0E"/>
    <w:rsid w:val="00EF78C4"/>
    <w:rsid w:val="00F05D35"/>
    <w:rsid w:val="00F05DBD"/>
    <w:rsid w:val="00F11A59"/>
    <w:rsid w:val="00F310B6"/>
    <w:rsid w:val="00F439F4"/>
    <w:rsid w:val="00F43F67"/>
    <w:rsid w:val="00F50A9F"/>
    <w:rsid w:val="00F52370"/>
    <w:rsid w:val="00F615CB"/>
    <w:rsid w:val="00F74D3D"/>
    <w:rsid w:val="00F8115F"/>
    <w:rsid w:val="00FC54E6"/>
    <w:rsid w:val="00FD4831"/>
    <w:rsid w:val="00FE1AF7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E87B"/>
  <w15:docId w15:val="{55FAEF71-6F45-4C3B-BB11-6257A705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D7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B06"/>
    <w:pPr>
      <w:keepNext/>
      <w:tabs>
        <w:tab w:val="clear" w:pos="284"/>
      </w:tabs>
      <w:suppressAutoHyphens/>
      <w:spacing w:before="240" w:after="60" w:line="240" w:lineRule="auto"/>
      <w:jc w:val="left"/>
      <w:outlineLvl w:val="0"/>
    </w:pPr>
    <w:rPr>
      <w:rFonts w:ascii="Calibri Light" w:hAnsi="Calibri Light"/>
      <w:b/>
      <w:bCs/>
      <w:i w:val="0"/>
      <w:color w:val="auto"/>
      <w:kern w:val="3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qFormat/>
    <w:rsid w:val="00B550E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20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2015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Uwydatnienie">
    <w:name w:val="Emphasis"/>
    <w:uiPriority w:val="20"/>
    <w:qFormat/>
    <w:rsid w:val="00EE2015"/>
    <w:rPr>
      <w:i/>
      <w:iCs/>
    </w:rPr>
  </w:style>
  <w:style w:type="paragraph" w:styleId="Tekstprzypisudolnego">
    <w:name w:val="footnote text"/>
    <w:basedOn w:val="Normalny"/>
    <w:link w:val="TekstprzypisudolnegoZnak"/>
    <w:semiHidden/>
    <w:rsid w:val="000E59AE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59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5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46B06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34C77-EBF1-4FB1-90B4-4F9C276E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1769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2020-03-24T08:13:00Z</cp:lastPrinted>
  <dcterms:created xsi:type="dcterms:W3CDTF">2022-04-26T07:35:00Z</dcterms:created>
  <dcterms:modified xsi:type="dcterms:W3CDTF">2022-04-26T07:35:00Z</dcterms:modified>
</cp:coreProperties>
</file>