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67E62" w14:textId="77777777" w:rsidR="00F06F7C" w:rsidRPr="004131B1" w:rsidRDefault="00F06F7C" w:rsidP="00F06F7C">
      <w:pPr>
        <w:spacing w:after="0" w:line="240" w:lineRule="auto"/>
        <w:rPr>
          <w:rFonts w:ascii="Tahoma" w:hAnsi="Tahoma" w:cs="Tahoma"/>
          <w:sz w:val="20"/>
          <w:szCs w:val="20"/>
        </w:rPr>
      </w:pPr>
    </w:p>
    <w:p w14:paraId="63EB3823" w14:textId="02EE011D" w:rsidR="00462FCA" w:rsidRPr="004131B1" w:rsidRDefault="00F06F7C" w:rsidP="00462FCA">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t xml:space="preserve">                              </w:t>
      </w:r>
    </w:p>
    <w:p w14:paraId="51D57BF1" w14:textId="7FE3FCDA" w:rsidR="00F06F7C" w:rsidRPr="004131B1" w:rsidRDefault="00F06F7C" w:rsidP="00F06F7C">
      <w:pPr>
        <w:spacing w:after="0" w:line="240" w:lineRule="auto"/>
        <w:rPr>
          <w:rFonts w:ascii="Tahoma" w:hAnsi="Tahoma" w:cs="Tahoma"/>
          <w:sz w:val="20"/>
          <w:szCs w:val="20"/>
        </w:rPr>
      </w:pPr>
    </w:p>
    <w:p w14:paraId="6443A1BF" w14:textId="2FC31ABC" w:rsidR="00F06F7C" w:rsidRPr="004131B1" w:rsidRDefault="00F06F7C" w:rsidP="00F06F7C">
      <w:pPr>
        <w:pStyle w:val="Nagwek1"/>
        <w:pBdr>
          <w:top w:val="single" w:sz="4" w:space="0" w:color="auto"/>
          <w:bottom w:val="single" w:sz="4" w:space="1" w:color="auto"/>
        </w:pBdr>
        <w:shd w:val="clear" w:color="auto" w:fill="F3F3F3"/>
        <w:spacing w:before="0"/>
        <w:jc w:val="both"/>
        <w:rPr>
          <w:rFonts w:ascii="Tahoma" w:hAnsi="Tahoma" w:cs="Tahoma"/>
          <w:bCs/>
          <w:sz w:val="20"/>
          <w:u w:val="none"/>
        </w:rPr>
      </w:pPr>
      <w:r w:rsidRPr="004131B1">
        <w:rPr>
          <w:rFonts w:ascii="Tahoma" w:hAnsi="Tahoma" w:cs="Tahoma"/>
          <w:bCs/>
          <w:sz w:val="20"/>
          <w:u w:val="none"/>
        </w:rPr>
        <w:t xml:space="preserve">Załącznik Nr </w:t>
      </w:r>
      <w:r>
        <w:rPr>
          <w:rFonts w:ascii="Tahoma" w:hAnsi="Tahoma" w:cs="Tahoma"/>
          <w:bCs/>
          <w:sz w:val="20"/>
          <w:u w:val="none"/>
        </w:rPr>
        <w:t>4</w:t>
      </w:r>
      <w:r w:rsidR="00462FCA">
        <w:rPr>
          <w:rFonts w:ascii="Tahoma" w:hAnsi="Tahoma" w:cs="Tahoma"/>
          <w:bCs/>
          <w:sz w:val="20"/>
          <w:u w:val="none"/>
        </w:rPr>
        <w:t>b</w:t>
      </w:r>
    </w:p>
    <w:p w14:paraId="15BF2A06" w14:textId="77777777" w:rsidR="00E374BC" w:rsidRDefault="00E374BC" w:rsidP="00F06F7C">
      <w:pPr>
        <w:spacing w:after="0" w:line="240" w:lineRule="auto"/>
        <w:jc w:val="center"/>
        <w:rPr>
          <w:rFonts w:ascii="Tahoma" w:hAnsi="Tahoma" w:cs="Tahoma"/>
          <w:b/>
          <w:sz w:val="20"/>
          <w:szCs w:val="20"/>
        </w:rPr>
      </w:pPr>
    </w:p>
    <w:p w14:paraId="11A0FD32" w14:textId="185526D3" w:rsidR="00F06F7C" w:rsidRPr="004131B1" w:rsidRDefault="00F06F7C" w:rsidP="00F06F7C">
      <w:pPr>
        <w:spacing w:after="0" w:line="240" w:lineRule="auto"/>
        <w:jc w:val="center"/>
        <w:rPr>
          <w:rFonts w:ascii="Tahoma" w:hAnsi="Tahoma" w:cs="Tahoma"/>
          <w:b/>
          <w:sz w:val="20"/>
          <w:szCs w:val="20"/>
        </w:rPr>
      </w:pPr>
      <w:r w:rsidRPr="003F286F">
        <w:rPr>
          <w:rFonts w:ascii="Tahoma" w:hAnsi="Tahoma" w:cs="Tahoma"/>
          <w:b/>
          <w:sz w:val="20"/>
          <w:szCs w:val="20"/>
        </w:rPr>
        <w:t xml:space="preserve">PROJEKTOWANE POSTANOWIENIA UMOWY W SPRAWIE ZAMÓWIENIA PUBLICZNEGO </w:t>
      </w:r>
      <w:r w:rsidRPr="004131B1">
        <w:rPr>
          <w:rFonts w:ascii="Tahoma" w:hAnsi="Tahoma" w:cs="Tahoma"/>
          <w:b/>
          <w:sz w:val="20"/>
          <w:szCs w:val="20"/>
        </w:rPr>
        <w:t>– część II Zamówienia</w:t>
      </w:r>
    </w:p>
    <w:p w14:paraId="681E34B6" w14:textId="77777777" w:rsidR="00F06F7C" w:rsidRPr="004131B1" w:rsidRDefault="00F06F7C" w:rsidP="00F06F7C">
      <w:pPr>
        <w:spacing w:after="0" w:line="240" w:lineRule="auto"/>
        <w:jc w:val="center"/>
        <w:rPr>
          <w:rFonts w:ascii="Tahoma" w:hAnsi="Tahoma" w:cs="Tahoma"/>
          <w:b/>
          <w:sz w:val="20"/>
          <w:szCs w:val="20"/>
        </w:rPr>
      </w:pPr>
    </w:p>
    <w:p w14:paraId="4FDA29D5" w14:textId="77777777" w:rsidR="00367253" w:rsidRPr="00462FCA" w:rsidRDefault="00367253" w:rsidP="00367253">
      <w:pPr>
        <w:spacing w:after="0" w:line="240" w:lineRule="auto"/>
        <w:jc w:val="both"/>
        <w:rPr>
          <w:rFonts w:ascii="Tahoma" w:eastAsia="Aptos" w:hAnsi="Tahoma" w:cs="Tahoma"/>
          <w:sz w:val="20"/>
          <w:szCs w:val="20"/>
        </w:rPr>
      </w:pPr>
      <w:r w:rsidRPr="00462FCA">
        <w:rPr>
          <w:rFonts w:ascii="Tahoma" w:eastAsia="Aptos" w:hAnsi="Tahoma" w:cs="Tahoma"/>
          <w:sz w:val="20"/>
          <w:szCs w:val="20"/>
        </w:rPr>
        <w:t>Zawarta pomiędzy ……………….….…… reprezentowanym przez:</w:t>
      </w:r>
    </w:p>
    <w:p w14:paraId="7F83B022" w14:textId="77777777" w:rsidR="00367253" w:rsidRPr="00462FCA" w:rsidRDefault="00367253">
      <w:pPr>
        <w:pStyle w:val="Akapitzlist"/>
        <w:numPr>
          <w:ilvl w:val="0"/>
          <w:numId w:val="66"/>
        </w:numPr>
        <w:ind w:left="426"/>
        <w:jc w:val="both"/>
        <w:rPr>
          <w:rFonts w:ascii="Tahoma" w:eastAsia="Aptos" w:hAnsi="Tahoma" w:cs="Tahoma"/>
          <w:sz w:val="20"/>
          <w:szCs w:val="20"/>
        </w:rPr>
      </w:pPr>
      <w:r w:rsidRPr="00462FCA">
        <w:rPr>
          <w:rFonts w:ascii="Tahoma" w:eastAsia="Aptos" w:hAnsi="Tahoma" w:cs="Tahoma"/>
          <w:sz w:val="20"/>
          <w:szCs w:val="20"/>
        </w:rPr>
        <w:t>......................................................................................................................</w:t>
      </w:r>
    </w:p>
    <w:p w14:paraId="7A090DCC" w14:textId="77777777" w:rsidR="00367253" w:rsidRPr="00462FCA" w:rsidRDefault="00367253">
      <w:pPr>
        <w:pStyle w:val="Akapitzlist"/>
        <w:numPr>
          <w:ilvl w:val="0"/>
          <w:numId w:val="66"/>
        </w:numPr>
        <w:ind w:left="426"/>
        <w:jc w:val="both"/>
        <w:rPr>
          <w:rFonts w:ascii="Tahoma" w:eastAsia="Aptos" w:hAnsi="Tahoma" w:cs="Tahoma"/>
          <w:sz w:val="20"/>
          <w:szCs w:val="20"/>
        </w:rPr>
      </w:pPr>
      <w:r w:rsidRPr="00462FCA">
        <w:rPr>
          <w:rFonts w:ascii="Tahoma" w:eastAsia="Aptos" w:hAnsi="Tahoma" w:cs="Tahoma"/>
          <w:sz w:val="20"/>
          <w:szCs w:val="20"/>
        </w:rPr>
        <w:t>......................................................................................................................</w:t>
      </w:r>
    </w:p>
    <w:p w14:paraId="48633848" w14:textId="77777777" w:rsidR="00367253" w:rsidRPr="00462FCA" w:rsidRDefault="00367253" w:rsidP="00367253">
      <w:pPr>
        <w:spacing w:after="0" w:line="240" w:lineRule="auto"/>
        <w:jc w:val="both"/>
        <w:rPr>
          <w:rFonts w:ascii="Tahoma" w:eastAsia="Aptos" w:hAnsi="Tahoma" w:cs="Tahoma"/>
          <w:sz w:val="20"/>
          <w:szCs w:val="20"/>
        </w:rPr>
      </w:pPr>
      <w:r w:rsidRPr="00462FCA">
        <w:rPr>
          <w:rFonts w:ascii="Tahoma" w:eastAsia="Aptos" w:hAnsi="Tahoma" w:cs="Tahoma"/>
          <w:sz w:val="20"/>
          <w:szCs w:val="20"/>
        </w:rPr>
        <w:t>zwanym dalej Zamawiającym</w:t>
      </w:r>
    </w:p>
    <w:p w14:paraId="07460247" w14:textId="7777777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a</w:t>
      </w:r>
    </w:p>
    <w:p w14:paraId="23D21804"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w:t>
      </w:r>
    </w:p>
    <w:p w14:paraId="4DF00A19"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z siedzibą w .................................................................., reprezentowanym przez:</w:t>
      </w:r>
    </w:p>
    <w:p w14:paraId="0CC04736" w14:textId="77777777" w:rsidR="00F06F7C" w:rsidRPr="00124FD5" w:rsidRDefault="00F06F7C">
      <w:pPr>
        <w:numPr>
          <w:ilvl w:val="0"/>
          <w:numId w:val="67"/>
        </w:numPr>
        <w:tabs>
          <w:tab w:val="clear" w:pos="720"/>
        </w:tabs>
        <w:spacing w:after="0" w:line="240" w:lineRule="auto"/>
        <w:ind w:left="426"/>
        <w:jc w:val="both"/>
        <w:rPr>
          <w:rFonts w:ascii="Tahoma" w:hAnsi="Tahoma" w:cs="Tahoma"/>
          <w:sz w:val="20"/>
          <w:szCs w:val="20"/>
        </w:rPr>
      </w:pPr>
      <w:r w:rsidRPr="00124FD5">
        <w:rPr>
          <w:rFonts w:ascii="Tahoma" w:hAnsi="Tahoma" w:cs="Tahoma"/>
          <w:sz w:val="20"/>
          <w:szCs w:val="20"/>
        </w:rPr>
        <w:t>......................................................................................................................</w:t>
      </w:r>
    </w:p>
    <w:p w14:paraId="4778AC32" w14:textId="77777777" w:rsidR="00F06F7C" w:rsidRPr="002D6D5A" w:rsidRDefault="00F06F7C">
      <w:pPr>
        <w:numPr>
          <w:ilvl w:val="0"/>
          <w:numId w:val="67"/>
        </w:numPr>
        <w:tabs>
          <w:tab w:val="clear" w:pos="720"/>
        </w:tabs>
        <w:spacing w:after="0" w:line="240" w:lineRule="auto"/>
        <w:ind w:left="426"/>
        <w:jc w:val="both"/>
        <w:rPr>
          <w:rFonts w:ascii="Tahoma" w:hAnsi="Tahoma" w:cs="Tahoma"/>
          <w:sz w:val="20"/>
          <w:szCs w:val="20"/>
        </w:rPr>
      </w:pPr>
      <w:r w:rsidRPr="002D6D5A">
        <w:rPr>
          <w:rFonts w:ascii="Tahoma" w:hAnsi="Tahoma" w:cs="Tahoma"/>
          <w:sz w:val="20"/>
          <w:szCs w:val="20"/>
        </w:rPr>
        <w:t>......................................................................................................................</w:t>
      </w:r>
    </w:p>
    <w:p w14:paraId="7B72E23C" w14:textId="77777777" w:rsidR="00F06F7C" w:rsidRPr="002D6D5A" w:rsidRDefault="00F06F7C" w:rsidP="00F06F7C">
      <w:pPr>
        <w:tabs>
          <w:tab w:val="left" w:pos="3180"/>
        </w:tabs>
        <w:spacing w:after="0" w:line="240" w:lineRule="auto"/>
        <w:jc w:val="both"/>
        <w:rPr>
          <w:rFonts w:ascii="Tahoma" w:hAnsi="Tahoma" w:cs="Tahoma"/>
          <w:sz w:val="20"/>
          <w:szCs w:val="20"/>
        </w:rPr>
      </w:pPr>
      <w:r w:rsidRPr="002D6D5A">
        <w:rPr>
          <w:rFonts w:ascii="Tahoma" w:hAnsi="Tahoma" w:cs="Tahoma"/>
          <w:sz w:val="20"/>
          <w:szCs w:val="20"/>
        </w:rPr>
        <w:t>zwanym dalej Wykonawcą.</w:t>
      </w:r>
      <w:r w:rsidRPr="002D6D5A">
        <w:rPr>
          <w:rFonts w:ascii="Tahoma" w:hAnsi="Tahoma" w:cs="Tahoma"/>
          <w:sz w:val="20"/>
          <w:szCs w:val="20"/>
        </w:rPr>
        <w:tab/>
      </w:r>
    </w:p>
    <w:p w14:paraId="015E2378" w14:textId="11623660" w:rsidR="00F06F7C" w:rsidRPr="00124FD5" w:rsidRDefault="00F06F7C" w:rsidP="00F06F7C">
      <w:pPr>
        <w:spacing w:after="0" w:line="240" w:lineRule="auto"/>
        <w:jc w:val="both"/>
        <w:rPr>
          <w:rFonts w:ascii="Tahoma" w:hAnsi="Tahoma" w:cs="Tahoma"/>
          <w:sz w:val="20"/>
          <w:szCs w:val="20"/>
        </w:rPr>
      </w:pPr>
      <w:r w:rsidRPr="002D6D5A">
        <w:rPr>
          <w:rFonts w:ascii="Tahoma" w:hAnsi="Tahoma" w:cs="Tahoma"/>
          <w:sz w:val="20"/>
          <w:szCs w:val="20"/>
        </w:rPr>
        <w:t xml:space="preserve">W rezultacie dokonania przez Zamawiającego wyboru oferty Wykonawcy, zgodnie z wymogami </w:t>
      </w:r>
      <w:r w:rsidRPr="002D6D5A">
        <w:rPr>
          <w:rFonts w:ascii="Tahoma" w:eastAsia="Times New Roman" w:hAnsi="Tahoma" w:cs="Tahoma"/>
          <w:sz w:val="20"/>
          <w:szCs w:val="20"/>
          <w:lang w:eastAsia="pl-PL"/>
        </w:rPr>
        <w:t xml:space="preserve">ustawy z dnia 11 września 2019 r. - Prawo zamówień </w:t>
      </w:r>
      <w:r w:rsidRPr="00E374BC">
        <w:rPr>
          <w:rFonts w:ascii="Tahoma" w:eastAsia="Times New Roman" w:hAnsi="Tahoma" w:cs="Tahoma"/>
          <w:sz w:val="20"/>
          <w:szCs w:val="20"/>
          <w:lang w:eastAsia="pl-PL"/>
        </w:rPr>
        <w:t xml:space="preserve">publicznych (Dz.U. </w:t>
      </w:r>
      <w:r w:rsidR="006E36BF" w:rsidRPr="00E374BC">
        <w:rPr>
          <w:rFonts w:ascii="Tahoma" w:eastAsia="Times New Roman" w:hAnsi="Tahoma" w:cs="Tahoma"/>
          <w:sz w:val="20"/>
          <w:szCs w:val="20"/>
          <w:lang w:eastAsia="pl-PL"/>
        </w:rPr>
        <w:t>z 202</w:t>
      </w:r>
      <w:r w:rsidR="00FB50A7" w:rsidRPr="00E374BC">
        <w:rPr>
          <w:rFonts w:ascii="Tahoma" w:eastAsia="Times New Roman" w:hAnsi="Tahoma" w:cs="Tahoma"/>
          <w:sz w:val="20"/>
          <w:szCs w:val="20"/>
          <w:lang w:eastAsia="pl-PL"/>
        </w:rPr>
        <w:t>4</w:t>
      </w:r>
      <w:r w:rsidR="006E36BF" w:rsidRPr="00E374BC">
        <w:rPr>
          <w:rFonts w:ascii="Tahoma" w:eastAsia="Times New Roman" w:hAnsi="Tahoma" w:cs="Tahoma"/>
          <w:sz w:val="20"/>
          <w:szCs w:val="20"/>
          <w:lang w:eastAsia="pl-PL"/>
        </w:rPr>
        <w:t xml:space="preserve"> r. poz. </w:t>
      </w:r>
      <w:r w:rsidR="00630112" w:rsidRPr="00E374BC">
        <w:rPr>
          <w:rFonts w:ascii="Tahoma" w:eastAsia="Times New Roman" w:hAnsi="Tahoma" w:cs="Tahoma"/>
          <w:sz w:val="20"/>
          <w:szCs w:val="20"/>
          <w:lang w:eastAsia="pl-PL"/>
        </w:rPr>
        <w:t>1</w:t>
      </w:r>
      <w:r w:rsidR="00FB50A7" w:rsidRPr="00E374BC">
        <w:rPr>
          <w:rFonts w:ascii="Tahoma" w:eastAsia="Times New Roman" w:hAnsi="Tahoma" w:cs="Tahoma"/>
          <w:sz w:val="20"/>
          <w:szCs w:val="20"/>
          <w:lang w:eastAsia="pl-PL"/>
        </w:rPr>
        <w:t>320</w:t>
      </w:r>
      <w:r w:rsidRPr="00E374BC">
        <w:rPr>
          <w:rFonts w:ascii="Tahoma" w:eastAsia="Times New Roman" w:hAnsi="Tahoma" w:cs="Tahoma"/>
          <w:sz w:val="20"/>
          <w:szCs w:val="20"/>
          <w:lang w:eastAsia="pl-PL"/>
        </w:rPr>
        <w:t>)</w:t>
      </w:r>
      <w:r w:rsidRPr="00E374BC">
        <w:rPr>
          <w:rFonts w:ascii="Tahoma" w:hAnsi="Tahoma" w:cs="Tahoma"/>
          <w:sz w:val="20"/>
          <w:szCs w:val="20"/>
        </w:rPr>
        <w:t>, zwanej</w:t>
      </w:r>
      <w:r w:rsidRPr="002D6D5A">
        <w:rPr>
          <w:rFonts w:ascii="Tahoma" w:hAnsi="Tahoma" w:cs="Tahoma"/>
          <w:sz w:val="20"/>
          <w:szCs w:val="20"/>
        </w:rPr>
        <w:t xml:space="preserve"> dalej Ustawą PZP,</w:t>
      </w:r>
      <w:r w:rsidRPr="002D6D5A">
        <w:rPr>
          <w:rFonts w:ascii="Tahoma" w:hAnsi="Tahoma" w:cs="Tahoma"/>
          <w:b/>
          <w:bCs/>
          <w:sz w:val="20"/>
          <w:szCs w:val="20"/>
        </w:rPr>
        <w:t xml:space="preserve"> </w:t>
      </w:r>
      <w:r w:rsidRPr="002D6D5A">
        <w:rPr>
          <w:rFonts w:ascii="Tahoma" w:hAnsi="Tahoma" w:cs="Tahoma"/>
          <w:sz w:val="20"/>
          <w:szCs w:val="20"/>
        </w:rPr>
        <w:t>w trybie podstawowym, przy udziale Maximus Broker sp. z o.o. - pełnomocnika Zamawiającego działającego na podstawie pełnomocnictwa, została zawarta umowa o następującej treści:</w:t>
      </w:r>
    </w:p>
    <w:p w14:paraId="138355E3" w14:textId="77777777" w:rsidR="00F06F7C" w:rsidRPr="00124FD5" w:rsidRDefault="00F06F7C" w:rsidP="00F06F7C">
      <w:pPr>
        <w:spacing w:after="0" w:line="240" w:lineRule="auto"/>
        <w:jc w:val="center"/>
        <w:rPr>
          <w:rFonts w:ascii="Tahoma" w:hAnsi="Tahoma" w:cs="Tahoma"/>
          <w:sz w:val="20"/>
          <w:szCs w:val="20"/>
        </w:rPr>
      </w:pPr>
    </w:p>
    <w:p w14:paraId="3082AE26" w14:textId="77777777" w:rsidR="00F06F7C" w:rsidRPr="00124FD5" w:rsidRDefault="00F06F7C" w:rsidP="00F06F7C">
      <w:pPr>
        <w:spacing w:after="0" w:line="240" w:lineRule="auto"/>
        <w:jc w:val="center"/>
        <w:rPr>
          <w:rFonts w:ascii="Tahoma" w:hAnsi="Tahoma" w:cs="Tahoma"/>
          <w:sz w:val="20"/>
          <w:szCs w:val="20"/>
        </w:rPr>
      </w:pPr>
      <w:r w:rsidRPr="00124FD5">
        <w:rPr>
          <w:rFonts w:ascii="Tahoma" w:hAnsi="Tahoma" w:cs="Tahoma"/>
          <w:sz w:val="20"/>
          <w:szCs w:val="20"/>
        </w:rPr>
        <w:sym w:font="Times New Roman" w:char="00A7"/>
      </w:r>
      <w:r w:rsidRPr="00124FD5">
        <w:rPr>
          <w:rFonts w:ascii="Tahoma" w:hAnsi="Tahoma" w:cs="Tahoma"/>
          <w:sz w:val="20"/>
          <w:szCs w:val="20"/>
        </w:rPr>
        <w:t xml:space="preserve"> 1</w:t>
      </w:r>
    </w:p>
    <w:p w14:paraId="205FAE21" w14:textId="1DDBCAD8" w:rsidR="00F06F7C" w:rsidRPr="00124FD5" w:rsidRDefault="00F06F7C" w:rsidP="00F06F7C">
      <w:pPr>
        <w:spacing w:after="0" w:line="240" w:lineRule="auto"/>
        <w:jc w:val="both"/>
        <w:rPr>
          <w:rFonts w:ascii="Tahoma" w:hAnsi="Tahoma" w:cs="Tahoma"/>
          <w:sz w:val="20"/>
          <w:szCs w:val="20"/>
        </w:rPr>
      </w:pPr>
      <w:r w:rsidRPr="00124FD5">
        <w:rPr>
          <w:rFonts w:ascii="Tahoma" w:hAnsi="Tahoma" w:cs="Tahoma"/>
          <w:sz w:val="20"/>
          <w:szCs w:val="20"/>
        </w:rPr>
        <w:t>Wykonawca przyjmuje do ubezpieczenia mienie i odpowiedzialność Zamawiającego określone w Specyfikacji Warunków Zamówienia, zwanej dalej SWZ, zgodnie z warunkami oferty z dnia</w:t>
      </w:r>
      <w:r w:rsidR="00E374BC">
        <w:rPr>
          <w:rFonts w:ascii="Tahoma" w:hAnsi="Tahoma" w:cs="Tahoma"/>
          <w:sz w:val="20"/>
          <w:szCs w:val="20"/>
        </w:rPr>
        <w:t xml:space="preserve"> </w:t>
      </w:r>
      <w:r w:rsidRPr="00124FD5">
        <w:rPr>
          <w:rFonts w:ascii="Tahoma" w:hAnsi="Tahoma" w:cs="Tahoma"/>
          <w:sz w:val="20"/>
          <w:szCs w:val="20"/>
        </w:rPr>
        <w:t>…………………. złożonej w postępowaniu o udzielnie zamówienia na UBEZPIECZENI</w:t>
      </w:r>
      <w:r w:rsidR="00E374BC">
        <w:rPr>
          <w:rFonts w:ascii="Tahoma" w:hAnsi="Tahoma" w:cs="Tahoma"/>
          <w:sz w:val="20"/>
          <w:szCs w:val="20"/>
        </w:rPr>
        <w:t>E POWIATU GOLDAPSKIEGO</w:t>
      </w:r>
      <w:r w:rsidRPr="00124FD5">
        <w:rPr>
          <w:rFonts w:ascii="Tahoma" w:hAnsi="Tahoma" w:cs="Tahoma"/>
          <w:sz w:val="20"/>
          <w:szCs w:val="20"/>
        </w:rPr>
        <w:t>, w ramach ubezpieczeń komunikacyjnych:</w:t>
      </w:r>
    </w:p>
    <w:p w14:paraId="11A7DA4E" w14:textId="77777777" w:rsidR="00F06F7C" w:rsidRPr="00716AB3" w:rsidRDefault="00F06F7C" w:rsidP="00F06F7C">
      <w:pPr>
        <w:autoSpaceDE w:val="0"/>
        <w:spacing w:after="0" w:line="240" w:lineRule="auto"/>
        <w:ind w:left="709" w:hanging="142"/>
        <w:rPr>
          <w:rFonts w:ascii="Tahoma" w:hAnsi="Tahoma" w:cs="Tahoma"/>
          <w:sz w:val="20"/>
          <w:szCs w:val="20"/>
        </w:rPr>
      </w:pPr>
      <w:r w:rsidRPr="00716AB3">
        <w:rPr>
          <w:rFonts w:ascii="Tahoma" w:hAnsi="Tahoma" w:cs="Tahoma"/>
          <w:sz w:val="20"/>
          <w:szCs w:val="20"/>
        </w:rPr>
        <w:t>- ubezpieczenia odpowiedzialności cywilnej posiadaczy pojazdów mechanicznych,</w:t>
      </w:r>
    </w:p>
    <w:p w14:paraId="6F6EA7E7" w14:textId="77777777" w:rsidR="00F06F7C" w:rsidRPr="00716AB3" w:rsidRDefault="00F06F7C" w:rsidP="00F06F7C">
      <w:pPr>
        <w:autoSpaceDE w:val="0"/>
        <w:spacing w:after="0" w:line="240" w:lineRule="auto"/>
        <w:ind w:left="709" w:hanging="142"/>
        <w:rPr>
          <w:rFonts w:ascii="Tahoma" w:hAnsi="Tahoma" w:cs="Tahoma"/>
          <w:sz w:val="20"/>
          <w:szCs w:val="20"/>
        </w:rPr>
      </w:pPr>
      <w:r w:rsidRPr="00716AB3">
        <w:rPr>
          <w:rFonts w:ascii="Tahoma" w:hAnsi="Tahoma" w:cs="Tahoma"/>
          <w:sz w:val="20"/>
          <w:szCs w:val="20"/>
        </w:rPr>
        <w:t>- ubezpieczenie autocasco,</w:t>
      </w:r>
    </w:p>
    <w:p w14:paraId="032C4F02" w14:textId="77777777" w:rsidR="00F06F7C" w:rsidRPr="00716AB3" w:rsidRDefault="00F06F7C" w:rsidP="00F06F7C">
      <w:pPr>
        <w:autoSpaceDE w:val="0"/>
        <w:spacing w:after="0" w:line="240" w:lineRule="auto"/>
        <w:ind w:left="709" w:hanging="142"/>
        <w:rPr>
          <w:rFonts w:ascii="Tahoma" w:hAnsi="Tahoma" w:cs="Tahoma"/>
          <w:sz w:val="20"/>
          <w:szCs w:val="20"/>
        </w:rPr>
      </w:pPr>
      <w:r w:rsidRPr="00716AB3">
        <w:rPr>
          <w:rFonts w:ascii="Tahoma" w:hAnsi="Tahoma" w:cs="Tahoma"/>
          <w:sz w:val="20"/>
          <w:szCs w:val="20"/>
        </w:rPr>
        <w:t>- ubezpieczenia NNW kierowcy i pasażerów,</w:t>
      </w:r>
    </w:p>
    <w:p w14:paraId="55DFA1D1" w14:textId="19144235" w:rsidR="00F06F7C" w:rsidRPr="00716AB3" w:rsidRDefault="00F06F7C" w:rsidP="00F06F7C">
      <w:pPr>
        <w:autoSpaceDE w:val="0"/>
        <w:spacing w:after="0" w:line="240" w:lineRule="auto"/>
        <w:ind w:left="709" w:hanging="142"/>
        <w:rPr>
          <w:rFonts w:ascii="Tahoma" w:hAnsi="Tahoma" w:cs="Tahoma"/>
          <w:sz w:val="20"/>
          <w:szCs w:val="20"/>
        </w:rPr>
      </w:pPr>
      <w:r w:rsidRPr="00716AB3">
        <w:rPr>
          <w:rFonts w:ascii="Tahoma" w:hAnsi="Tahoma" w:cs="Tahoma"/>
          <w:sz w:val="20"/>
          <w:szCs w:val="20"/>
        </w:rPr>
        <w:t xml:space="preserve">- ubezpieczenia </w:t>
      </w:r>
      <w:proofErr w:type="spellStart"/>
      <w:r w:rsidRPr="00716AB3">
        <w:rPr>
          <w:rFonts w:ascii="Tahoma" w:hAnsi="Tahoma" w:cs="Tahoma"/>
          <w:sz w:val="20"/>
          <w:szCs w:val="20"/>
        </w:rPr>
        <w:t>assistance</w:t>
      </w:r>
      <w:proofErr w:type="spellEnd"/>
      <w:r w:rsidR="00E374BC" w:rsidRPr="00716AB3">
        <w:rPr>
          <w:rFonts w:ascii="Tahoma" w:hAnsi="Tahoma" w:cs="Tahoma"/>
          <w:sz w:val="20"/>
          <w:szCs w:val="20"/>
        </w:rPr>
        <w:t>.</w:t>
      </w:r>
    </w:p>
    <w:p w14:paraId="660F78B0" w14:textId="77777777" w:rsidR="00E374BC" w:rsidRPr="00716AB3" w:rsidRDefault="00E374BC" w:rsidP="00F06F7C">
      <w:pPr>
        <w:spacing w:after="0" w:line="240" w:lineRule="auto"/>
        <w:jc w:val="center"/>
        <w:rPr>
          <w:rFonts w:ascii="Tahoma" w:hAnsi="Tahoma" w:cs="Tahoma"/>
          <w:sz w:val="20"/>
          <w:szCs w:val="20"/>
        </w:rPr>
      </w:pPr>
    </w:p>
    <w:p w14:paraId="7F4FC191" w14:textId="393CA194" w:rsidR="00F06F7C" w:rsidRPr="00716AB3" w:rsidRDefault="00F06F7C" w:rsidP="00E374BC">
      <w:pPr>
        <w:spacing w:after="0" w:line="240" w:lineRule="auto"/>
        <w:jc w:val="center"/>
        <w:rPr>
          <w:rFonts w:ascii="Tahoma" w:hAnsi="Tahoma" w:cs="Tahoma"/>
          <w:sz w:val="20"/>
          <w:szCs w:val="20"/>
        </w:rPr>
      </w:pPr>
      <w:r w:rsidRPr="00716AB3">
        <w:rPr>
          <w:rFonts w:ascii="Tahoma" w:hAnsi="Tahoma" w:cs="Tahoma"/>
          <w:sz w:val="20"/>
          <w:szCs w:val="20"/>
        </w:rPr>
        <w:sym w:font="Times New Roman" w:char="00A7"/>
      </w:r>
      <w:r w:rsidRPr="00716AB3">
        <w:rPr>
          <w:rFonts w:ascii="Tahoma" w:hAnsi="Tahoma" w:cs="Tahoma"/>
          <w:sz w:val="20"/>
          <w:szCs w:val="20"/>
        </w:rPr>
        <w:t xml:space="preserve"> 2</w:t>
      </w:r>
    </w:p>
    <w:p w14:paraId="31C1C513" w14:textId="6925DB97" w:rsidR="00F06F7C" w:rsidRPr="00716AB3" w:rsidRDefault="00F06F7C" w:rsidP="00E374BC">
      <w:pPr>
        <w:pStyle w:val="pf0"/>
        <w:spacing w:before="0" w:beforeAutospacing="0" w:after="0" w:afterAutospacing="0"/>
        <w:rPr>
          <w:rFonts w:ascii="Tahoma" w:hAnsi="Tahoma" w:cs="Tahoma"/>
          <w:sz w:val="20"/>
          <w:szCs w:val="20"/>
        </w:rPr>
      </w:pPr>
      <w:r w:rsidRPr="00716AB3">
        <w:rPr>
          <w:rStyle w:val="cf01"/>
          <w:rFonts w:ascii="Tahoma" w:hAnsi="Tahoma" w:cs="Tahoma"/>
          <w:sz w:val="20"/>
          <w:szCs w:val="20"/>
        </w:rPr>
        <w:t xml:space="preserve">1. </w:t>
      </w:r>
      <w:r w:rsidRPr="00716AB3">
        <w:rPr>
          <w:rStyle w:val="cf11"/>
          <w:rFonts w:ascii="Tahoma" w:hAnsi="Tahoma" w:cs="Tahoma"/>
          <w:sz w:val="20"/>
          <w:szCs w:val="20"/>
        </w:rPr>
        <w:t xml:space="preserve">Niniejsza umowa obowiązuje w okresie </w:t>
      </w:r>
      <w:r w:rsidRPr="00716AB3">
        <w:rPr>
          <w:rStyle w:val="cf21"/>
          <w:rFonts w:ascii="Tahoma" w:hAnsi="Tahoma" w:cs="Tahoma"/>
          <w:b w:val="0"/>
          <w:bCs w:val="0"/>
          <w:sz w:val="20"/>
          <w:szCs w:val="20"/>
        </w:rPr>
        <w:t xml:space="preserve">od </w:t>
      </w:r>
      <w:r w:rsidR="00E374BC" w:rsidRPr="00716AB3">
        <w:rPr>
          <w:rStyle w:val="cf21"/>
          <w:rFonts w:ascii="Tahoma" w:hAnsi="Tahoma" w:cs="Tahoma"/>
          <w:b w:val="0"/>
          <w:bCs w:val="0"/>
          <w:sz w:val="20"/>
          <w:szCs w:val="20"/>
        </w:rPr>
        <w:t>01.01.2026</w:t>
      </w:r>
      <w:r w:rsidRPr="00716AB3">
        <w:rPr>
          <w:rStyle w:val="cf21"/>
          <w:rFonts w:ascii="Tahoma" w:hAnsi="Tahoma" w:cs="Tahoma"/>
          <w:b w:val="0"/>
          <w:bCs w:val="0"/>
          <w:sz w:val="20"/>
          <w:szCs w:val="20"/>
        </w:rPr>
        <w:t xml:space="preserve"> r. do </w:t>
      </w:r>
      <w:r w:rsidR="00E374BC" w:rsidRPr="00716AB3">
        <w:rPr>
          <w:rStyle w:val="cf21"/>
          <w:rFonts w:ascii="Tahoma" w:hAnsi="Tahoma" w:cs="Tahoma"/>
          <w:b w:val="0"/>
          <w:bCs w:val="0"/>
          <w:sz w:val="20"/>
          <w:szCs w:val="20"/>
        </w:rPr>
        <w:t xml:space="preserve">31.12.2028 </w:t>
      </w:r>
      <w:r w:rsidRPr="00716AB3">
        <w:rPr>
          <w:rStyle w:val="cf21"/>
          <w:rFonts w:ascii="Tahoma" w:hAnsi="Tahoma" w:cs="Tahoma"/>
          <w:b w:val="0"/>
          <w:bCs w:val="0"/>
          <w:sz w:val="20"/>
          <w:szCs w:val="20"/>
        </w:rPr>
        <w:t>r.</w:t>
      </w:r>
      <w:r w:rsidRPr="00716AB3">
        <w:rPr>
          <w:rStyle w:val="cf11"/>
          <w:rFonts w:ascii="Tahoma" w:hAnsi="Tahoma" w:cs="Tahoma"/>
          <w:sz w:val="20"/>
          <w:szCs w:val="20"/>
        </w:rPr>
        <w:t xml:space="preserve"> </w:t>
      </w:r>
    </w:p>
    <w:p w14:paraId="71B224DE" w14:textId="28CCA68C" w:rsidR="00F06F7C" w:rsidRPr="00716AB3" w:rsidRDefault="00F06F7C" w:rsidP="00E374BC">
      <w:pPr>
        <w:pStyle w:val="pf0"/>
        <w:spacing w:before="0" w:beforeAutospacing="0" w:after="0" w:afterAutospacing="0"/>
        <w:ind w:left="0" w:firstLine="0"/>
        <w:rPr>
          <w:rStyle w:val="cf31"/>
          <w:rFonts w:ascii="Tahoma" w:hAnsi="Tahoma" w:cs="Tahoma"/>
          <w:sz w:val="20"/>
          <w:szCs w:val="20"/>
        </w:rPr>
      </w:pPr>
      <w:r w:rsidRPr="00716AB3">
        <w:rPr>
          <w:rStyle w:val="cf11"/>
          <w:rFonts w:ascii="Tahoma" w:hAnsi="Tahoma" w:cs="Tahoma"/>
          <w:sz w:val="20"/>
          <w:szCs w:val="20"/>
        </w:rPr>
        <w:t xml:space="preserve">2. W okresie obowiązywania umowy Wykonawca </w:t>
      </w:r>
      <w:r w:rsidR="00720251" w:rsidRPr="00716AB3">
        <w:rPr>
          <w:rStyle w:val="cf11"/>
          <w:rFonts w:ascii="Tahoma" w:hAnsi="Tahoma" w:cs="Tahoma"/>
          <w:sz w:val="20"/>
          <w:szCs w:val="20"/>
        </w:rPr>
        <w:t>wystawi</w:t>
      </w:r>
      <w:r w:rsidRPr="00716AB3">
        <w:rPr>
          <w:rStyle w:val="cf11"/>
          <w:rFonts w:ascii="Tahoma" w:hAnsi="Tahoma" w:cs="Tahoma"/>
          <w:sz w:val="20"/>
          <w:szCs w:val="20"/>
        </w:rPr>
        <w:t xml:space="preserve"> polisy ubezpieczeniowe, które </w:t>
      </w:r>
      <w:r w:rsidRPr="00716AB3">
        <w:rPr>
          <w:rStyle w:val="cf31"/>
          <w:rFonts w:ascii="Tahoma" w:hAnsi="Tahoma" w:cs="Tahoma"/>
          <w:sz w:val="20"/>
          <w:szCs w:val="20"/>
        </w:rPr>
        <w:t xml:space="preserve">będą wystawione na </w:t>
      </w:r>
      <w:r w:rsidR="00E374BC" w:rsidRPr="00716AB3">
        <w:rPr>
          <w:rStyle w:val="cf41"/>
          <w:rFonts w:ascii="Tahoma" w:hAnsi="Tahoma" w:cs="Tahoma"/>
          <w:b w:val="0"/>
          <w:bCs w:val="0"/>
          <w:sz w:val="20"/>
          <w:szCs w:val="20"/>
        </w:rPr>
        <w:t>TRZY</w:t>
      </w:r>
      <w:r w:rsidRPr="00716AB3">
        <w:rPr>
          <w:rStyle w:val="cf31"/>
          <w:rFonts w:ascii="Tahoma" w:hAnsi="Tahoma" w:cs="Tahoma"/>
          <w:sz w:val="20"/>
          <w:szCs w:val="20"/>
        </w:rPr>
        <w:t xml:space="preserve"> okresy roczne określone indywidualnie dla każdego pojazdu i wskazane w załącznikach zawierających wykazy pojazdów. Ubezpieczenia pojazdów nabywanych w trakcie trwania umowy o udzielenie zamówienia będą zawierane na okresy roczne zgodnie z wnioskiem Zamawiającego. </w:t>
      </w:r>
    </w:p>
    <w:p w14:paraId="5A3D56FA" w14:textId="226D5AC3" w:rsidR="00F06F7C" w:rsidRPr="00716AB3" w:rsidRDefault="00F06F7C" w:rsidP="00E374BC">
      <w:pPr>
        <w:pStyle w:val="pf0"/>
        <w:spacing w:before="0" w:beforeAutospacing="0" w:after="0" w:afterAutospacing="0"/>
        <w:ind w:left="0" w:firstLine="0"/>
        <w:rPr>
          <w:rFonts w:ascii="Tahoma" w:hAnsi="Tahoma" w:cs="Tahoma"/>
          <w:sz w:val="20"/>
          <w:szCs w:val="20"/>
        </w:rPr>
      </w:pPr>
      <w:r w:rsidRPr="00716AB3">
        <w:rPr>
          <w:rStyle w:val="cf31"/>
          <w:rFonts w:ascii="Tahoma" w:hAnsi="Tahoma" w:cs="Tahoma"/>
          <w:sz w:val="20"/>
          <w:szCs w:val="20"/>
        </w:rPr>
        <w:t xml:space="preserve">3. Ostatnim dniem umożliwiającym ubezpieczenie pojazdu na warunkach umowy o udzielenie zamówienia publicznego jest ostatni dzień obowiązywania umowy, to jest </w:t>
      </w:r>
      <w:r w:rsidR="00E374BC" w:rsidRPr="00716AB3">
        <w:rPr>
          <w:rStyle w:val="cf31"/>
          <w:rFonts w:ascii="Tahoma" w:hAnsi="Tahoma" w:cs="Tahoma"/>
          <w:sz w:val="20"/>
          <w:szCs w:val="20"/>
        </w:rPr>
        <w:t>31.12.2028</w:t>
      </w:r>
      <w:r w:rsidRPr="00716AB3">
        <w:rPr>
          <w:rStyle w:val="cf31"/>
          <w:rFonts w:ascii="Tahoma" w:hAnsi="Tahoma" w:cs="Tahoma"/>
          <w:sz w:val="20"/>
          <w:szCs w:val="20"/>
        </w:rPr>
        <w:t xml:space="preserve"> r.</w:t>
      </w:r>
    </w:p>
    <w:p w14:paraId="4263AA83" w14:textId="38874776" w:rsidR="00F06F7C" w:rsidRPr="00716AB3" w:rsidRDefault="00F06F7C" w:rsidP="00E374BC">
      <w:pPr>
        <w:pStyle w:val="pf1"/>
        <w:spacing w:before="0" w:beforeAutospacing="0" w:after="0" w:afterAutospacing="0"/>
        <w:ind w:left="0"/>
        <w:rPr>
          <w:rFonts w:ascii="Tahoma" w:hAnsi="Tahoma" w:cs="Tahoma"/>
          <w:sz w:val="20"/>
          <w:szCs w:val="20"/>
        </w:rPr>
      </w:pPr>
      <w:r w:rsidRPr="00716AB3">
        <w:rPr>
          <w:rStyle w:val="cf31"/>
          <w:rFonts w:ascii="Tahoma" w:hAnsi="Tahoma" w:cs="Tahoma"/>
          <w:sz w:val="20"/>
          <w:szCs w:val="20"/>
        </w:rPr>
        <w:t xml:space="preserve">4. Maksymalnie okres ubezpieczenia pojazdów zakończy się </w:t>
      </w:r>
      <w:r w:rsidRPr="00716AB3">
        <w:rPr>
          <w:rStyle w:val="cf41"/>
          <w:rFonts w:ascii="Tahoma" w:hAnsi="Tahoma" w:cs="Tahoma"/>
          <w:b w:val="0"/>
          <w:bCs w:val="0"/>
          <w:sz w:val="20"/>
          <w:szCs w:val="20"/>
        </w:rPr>
        <w:t xml:space="preserve">dnia </w:t>
      </w:r>
      <w:r w:rsidR="00E374BC" w:rsidRPr="00716AB3">
        <w:rPr>
          <w:rStyle w:val="cf41"/>
          <w:rFonts w:ascii="Tahoma" w:hAnsi="Tahoma" w:cs="Tahoma"/>
          <w:b w:val="0"/>
          <w:bCs w:val="0"/>
          <w:sz w:val="20"/>
          <w:szCs w:val="20"/>
        </w:rPr>
        <w:t>30.12.2029</w:t>
      </w:r>
      <w:r w:rsidRPr="00716AB3">
        <w:rPr>
          <w:rStyle w:val="cf41"/>
          <w:rFonts w:ascii="Tahoma" w:hAnsi="Tahoma" w:cs="Tahoma"/>
          <w:b w:val="0"/>
          <w:bCs w:val="0"/>
          <w:sz w:val="20"/>
          <w:szCs w:val="20"/>
        </w:rPr>
        <w:t xml:space="preserve"> r.</w:t>
      </w:r>
    </w:p>
    <w:p w14:paraId="71D324FA" w14:textId="77777777" w:rsidR="00E374BC" w:rsidRPr="00716AB3" w:rsidRDefault="00E374BC" w:rsidP="00F06F7C">
      <w:pPr>
        <w:spacing w:after="0" w:line="240" w:lineRule="auto"/>
        <w:jc w:val="center"/>
        <w:rPr>
          <w:rFonts w:ascii="Tahoma" w:hAnsi="Tahoma" w:cs="Tahoma"/>
          <w:sz w:val="20"/>
          <w:szCs w:val="20"/>
        </w:rPr>
      </w:pPr>
    </w:p>
    <w:p w14:paraId="049146B9" w14:textId="4E1E0C85" w:rsidR="00F06F7C" w:rsidRPr="00716AB3" w:rsidRDefault="00F06F7C" w:rsidP="00F06F7C">
      <w:pPr>
        <w:spacing w:after="0" w:line="240" w:lineRule="auto"/>
        <w:jc w:val="center"/>
        <w:rPr>
          <w:rFonts w:ascii="Tahoma" w:hAnsi="Tahoma" w:cs="Tahoma"/>
          <w:sz w:val="20"/>
          <w:szCs w:val="20"/>
        </w:rPr>
      </w:pPr>
      <w:r w:rsidRPr="00716AB3">
        <w:rPr>
          <w:rFonts w:ascii="Tahoma" w:hAnsi="Tahoma" w:cs="Tahoma"/>
          <w:sz w:val="20"/>
          <w:szCs w:val="20"/>
        </w:rPr>
        <w:sym w:font="Times New Roman" w:char="00A7"/>
      </w:r>
      <w:r w:rsidRPr="00716AB3">
        <w:rPr>
          <w:rFonts w:ascii="Tahoma" w:hAnsi="Tahoma" w:cs="Tahoma"/>
          <w:sz w:val="20"/>
          <w:szCs w:val="20"/>
        </w:rPr>
        <w:t xml:space="preserve"> 3</w:t>
      </w:r>
    </w:p>
    <w:p w14:paraId="5452E698" w14:textId="77777777" w:rsidR="00F06F7C" w:rsidRDefault="00F06F7C" w:rsidP="00F06F7C">
      <w:pPr>
        <w:spacing w:after="0" w:line="240" w:lineRule="auto"/>
        <w:jc w:val="both"/>
        <w:rPr>
          <w:rFonts w:ascii="Tahoma" w:hAnsi="Tahoma" w:cs="Tahoma"/>
          <w:sz w:val="20"/>
          <w:szCs w:val="20"/>
        </w:rPr>
      </w:pPr>
      <w:r w:rsidRPr="00716AB3">
        <w:rPr>
          <w:rFonts w:ascii="Tahoma" w:hAnsi="Tahoma" w:cs="Tahoma"/>
          <w:sz w:val="20"/>
          <w:szCs w:val="20"/>
        </w:rPr>
        <w:t>Zawarcie umowy ubezpieczenia Wykonawca potwierdza poprzez wystawienie stosownych polis ubezpieczeniowych zgodnych z ofertą złożoną Zamawiającemu.</w:t>
      </w:r>
    </w:p>
    <w:p w14:paraId="0D53CEA8" w14:textId="77777777" w:rsidR="00F06F7C" w:rsidRDefault="00F06F7C" w:rsidP="00F06F7C">
      <w:pPr>
        <w:spacing w:after="0" w:line="240" w:lineRule="auto"/>
        <w:jc w:val="both"/>
        <w:rPr>
          <w:rFonts w:ascii="Tahoma" w:hAnsi="Tahoma" w:cs="Tahoma"/>
          <w:sz w:val="20"/>
          <w:szCs w:val="20"/>
        </w:rPr>
      </w:pPr>
    </w:p>
    <w:p w14:paraId="632BC2CB" w14:textId="7777777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 4</w:t>
      </w:r>
    </w:p>
    <w:p w14:paraId="20DCD5B1" w14:textId="445F2819" w:rsidR="00F06F7C" w:rsidRDefault="00F06F7C" w:rsidP="00F06F7C">
      <w:pPr>
        <w:spacing w:after="0" w:line="240" w:lineRule="auto"/>
        <w:jc w:val="both"/>
        <w:rPr>
          <w:rFonts w:ascii="Tahoma" w:hAnsi="Tahoma" w:cs="Tahoma"/>
          <w:sz w:val="20"/>
          <w:szCs w:val="20"/>
        </w:rPr>
      </w:pPr>
      <w:r w:rsidRPr="004131B1">
        <w:rPr>
          <w:rFonts w:ascii="Tahoma" w:hAnsi="Tahoma" w:cs="Tahoma"/>
          <w:sz w:val="20"/>
          <w:szCs w:val="20"/>
        </w:rPr>
        <w:t xml:space="preserve">Polisy ubezpieczeń komunikacyjnych (AC, OC, NNW, ASS) wystawione winny być nie później niż 7 dni przed początkiem okresu ubezpieczenia, przy czym wszystkie polisy ubezpieczeń komunikacyjnych, których okres ubezpieczenia rozpoczyna się w okresie realizacji zamówienia po dacie </w:t>
      </w:r>
      <w:r w:rsidR="0036256B">
        <w:rPr>
          <w:rFonts w:ascii="Tahoma" w:hAnsi="Tahoma" w:cs="Tahoma"/>
          <w:sz w:val="20"/>
          <w:szCs w:val="20"/>
        </w:rPr>
        <w:t xml:space="preserve">1 stycznia </w:t>
      </w:r>
      <w:r w:rsidRPr="004131B1">
        <w:rPr>
          <w:rFonts w:ascii="Tahoma" w:hAnsi="Tahoma" w:cs="Tahoma"/>
          <w:sz w:val="20"/>
          <w:szCs w:val="20"/>
        </w:rPr>
        <w:t xml:space="preserve">każdego roku, winny być wystawione nie później niż do </w:t>
      </w:r>
      <w:r w:rsidR="0036256B">
        <w:rPr>
          <w:rFonts w:ascii="Tahoma" w:hAnsi="Tahoma" w:cs="Tahoma"/>
          <w:sz w:val="20"/>
          <w:szCs w:val="20"/>
        </w:rPr>
        <w:t xml:space="preserve">14 stycznia </w:t>
      </w:r>
      <w:r w:rsidRPr="004131B1">
        <w:rPr>
          <w:rFonts w:ascii="Tahoma" w:hAnsi="Tahoma" w:cs="Tahoma"/>
          <w:sz w:val="20"/>
          <w:szCs w:val="20"/>
        </w:rPr>
        <w:t>każdego roku ubezpieczenia.</w:t>
      </w:r>
    </w:p>
    <w:p w14:paraId="2DCF31DD" w14:textId="77777777" w:rsidR="0036256B" w:rsidRPr="004131B1" w:rsidRDefault="0036256B" w:rsidP="00F06F7C">
      <w:pPr>
        <w:spacing w:after="0" w:line="240" w:lineRule="auto"/>
        <w:jc w:val="both"/>
        <w:rPr>
          <w:rFonts w:ascii="Tahoma" w:hAnsi="Tahoma" w:cs="Tahoma"/>
          <w:sz w:val="20"/>
          <w:szCs w:val="20"/>
        </w:rPr>
      </w:pPr>
    </w:p>
    <w:p w14:paraId="52FEA903" w14:textId="77777777" w:rsidR="00F06F7C" w:rsidRPr="004131B1" w:rsidRDefault="00F06F7C" w:rsidP="00F06F7C">
      <w:pPr>
        <w:spacing w:after="0" w:line="240" w:lineRule="auto"/>
        <w:jc w:val="center"/>
        <w:rPr>
          <w:rFonts w:ascii="Tahoma" w:hAnsi="Tahoma" w:cs="Tahoma"/>
          <w:sz w:val="20"/>
          <w:szCs w:val="20"/>
        </w:rPr>
      </w:pPr>
      <w:bookmarkStart w:id="0" w:name="_Hlk62204330"/>
      <w:r w:rsidRPr="004131B1">
        <w:rPr>
          <w:rFonts w:ascii="Tahoma" w:hAnsi="Tahoma" w:cs="Tahoma"/>
          <w:sz w:val="20"/>
          <w:szCs w:val="20"/>
        </w:rPr>
        <w:t>§ 5</w:t>
      </w:r>
    </w:p>
    <w:p w14:paraId="0EA6BD65" w14:textId="77777777" w:rsidR="00F06F7C" w:rsidRPr="004131B1" w:rsidRDefault="00F06F7C">
      <w:pPr>
        <w:numPr>
          <w:ilvl w:val="0"/>
          <w:numId w:val="38"/>
        </w:numPr>
        <w:suppressAutoHyphens/>
        <w:spacing w:after="0" w:line="240" w:lineRule="auto"/>
        <w:ind w:left="426" w:hanging="426"/>
        <w:jc w:val="both"/>
        <w:rPr>
          <w:rFonts w:ascii="Tahoma" w:hAnsi="Tahoma" w:cs="Tahoma"/>
          <w:sz w:val="20"/>
          <w:szCs w:val="20"/>
        </w:rPr>
      </w:pPr>
      <w:r w:rsidRPr="004131B1">
        <w:rPr>
          <w:rFonts w:ascii="Tahoma" w:hAnsi="Tahoma" w:cs="Tahoma"/>
          <w:sz w:val="20"/>
          <w:szCs w:val="20"/>
        </w:rPr>
        <w:t>Wykonawca zobowiązuje się do prowadzenia wszelkich kontaktów z Zamawiającym związanych z likwidacją szkód wyłącznie za pośrednictwem przedstawiciela pełnomocnika Zamawiającego – Maximus Broker Sp. z o.o. wskazanego każdorazowo przy zgłoszeniu szkody (nie dotyczy kontaktów związanych z oględzinami/wstępną likwidacją szkody powołanego przez Wykonawcę rzeczoznawcy), a w szczególności do:</w:t>
      </w:r>
    </w:p>
    <w:p w14:paraId="2DBC9559" w14:textId="77777777" w:rsidR="00F06F7C" w:rsidRDefault="00F06F7C">
      <w:pPr>
        <w:pStyle w:val="Akapitzlist"/>
        <w:numPr>
          <w:ilvl w:val="2"/>
          <w:numId w:val="10"/>
        </w:numPr>
        <w:tabs>
          <w:tab w:val="left" w:pos="709"/>
        </w:tabs>
        <w:suppressAutoHyphens/>
        <w:ind w:left="709" w:hanging="283"/>
        <w:jc w:val="both"/>
        <w:rPr>
          <w:rFonts w:ascii="Tahoma" w:hAnsi="Tahoma" w:cs="Tahoma"/>
          <w:sz w:val="20"/>
          <w:szCs w:val="20"/>
        </w:rPr>
      </w:pPr>
      <w:bookmarkStart w:id="1" w:name="_Hlk62203979"/>
      <w:r w:rsidRPr="00E65D01">
        <w:rPr>
          <w:rFonts w:ascii="Tahoma" w:hAnsi="Tahoma" w:cs="Tahoma"/>
          <w:sz w:val="20"/>
          <w:szCs w:val="20"/>
        </w:rPr>
        <w:lastRenderedPageBreak/>
        <w:t xml:space="preserve">informowania pełnomocnika Zamawiającego o przyjęciu i zarejestrowaniu szkody nie później niż w ciągu 3 dni roboczych od daty zgłoszenia, </w:t>
      </w:r>
    </w:p>
    <w:p w14:paraId="36BA4003" w14:textId="77777777" w:rsidR="00F06F7C" w:rsidRDefault="00F06F7C">
      <w:pPr>
        <w:pStyle w:val="Akapitzlist"/>
        <w:numPr>
          <w:ilvl w:val="2"/>
          <w:numId w:val="10"/>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informowania pełnomocnika Zamawiającego o wykazie dokumentów i/lub informacji niezbędnych do ustalenia odpowiedzialności i wysokości szkody nie później niż w ciągu 7 dni od daty zgłoszenia, </w:t>
      </w:r>
    </w:p>
    <w:p w14:paraId="22369446" w14:textId="77777777" w:rsidR="00F06F7C" w:rsidRDefault="00F06F7C">
      <w:pPr>
        <w:pStyle w:val="Akapitzlist"/>
        <w:numPr>
          <w:ilvl w:val="2"/>
          <w:numId w:val="10"/>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udzielanie odpowiedzi w ciągu 3 dni roboczych na pytania dotyczące likwidacji szkód Zamawiającego wysyłane przez pełnomocnika Zamawiającego,</w:t>
      </w:r>
    </w:p>
    <w:p w14:paraId="22E30B76" w14:textId="7E214302" w:rsidR="00F06F7C" w:rsidRPr="00BB151E" w:rsidRDefault="00F06F7C">
      <w:pPr>
        <w:pStyle w:val="Akapitzlist"/>
        <w:numPr>
          <w:ilvl w:val="2"/>
          <w:numId w:val="10"/>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informowania pełnomocnika Zamawiającego o etapie likwidacji szkody nie później niż w ciągu 30 dni od daty zgłoszenia, a w </w:t>
      </w:r>
      <w:r w:rsidR="00494D5C" w:rsidRPr="00BB151E">
        <w:rPr>
          <w:rFonts w:ascii="Tahoma" w:hAnsi="Tahoma" w:cs="Tahoma"/>
          <w:sz w:val="20"/>
          <w:szCs w:val="20"/>
        </w:rPr>
        <w:t>przypadku,</w:t>
      </w:r>
      <w:r w:rsidRPr="00BB151E">
        <w:rPr>
          <w:rFonts w:ascii="Tahoma" w:hAnsi="Tahoma" w:cs="Tahoma"/>
          <w:sz w:val="20"/>
          <w:szCs w:val="20"/>
        </w:rPr>
        <w:t xml:space="preserve"> gdy postępowanie nie może być zakończone w ciągu 30 dni – podanie przyczyny, wskazanie brakujących dokumentów, informacji i wyjaśnień,</w:t>
      </w:r>
    </w:p>
    <w:p w14:paraId="32B8A01F" w14:textId="12BFF74E" w:rsidR="00F06F7C" w:rsidRPr="00124FD5" w:rsidRDefault="00F06F7C">
      <w:pPr>
        <w:pStyle w:val="Akapitzlist"/>
        <w:numPr>
          <w:ilvl w:val="2"/>
          <w:numId w:val="10"/>
        </w:numPr>
        <w:tabs>
          <w:tab w:val="left" w:pos="709"/>
        </w:tabs>
        <w:suppressAutoHyphens/>
        <w:ind w:left="709" w:hanging="283"/>
        <w:jc w:val="both"/>
        <w:rPr>
          <w:rFonts w:ascii="Tahoma" w:hAnsi="Tahoma" w:cs="Tahoma"/>
          <w:sz w:val="20"/>
          <w:szCs w:val="20"/>
        </w:rPr>
      </w:pPr>
      <w:r w:rsidRPr="00BB151E">
        <w:rPr>
          <w:rFonts w:ascii="Tahoma" w:hAnsi="Tahoma" w:cs="Tahoma"/>
          <w:sz w:val="20"/>
          <w:szCs w:val="20"/>
        </w:rPr>
        <w:t xml:space="preserve">pisemnego informowania Zamawiającego do wiadomości pełnomocnika Zamawiającego o decyzji kończącej postępowanie. </w:t>
      </w:r>
      <w:bookmarkEnd w:id="0"/>
    </w:p>
    <w:bookmarkEnd w:id="1"/>
    <w:p w14:paraId="6FE39150" w14:textId="77777777" w:rsidR="00F06F7C" w:rsidRPr="004131B1"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Po przyjęciu zgłoszenia szkody Wykonawca zobowiązuje się, w terminie nie później niż </w:t>
      </w:r>
      <w:r w:rsidRPr="004131B1">
        <w:rPr>
          <w:rStyle w:val="Pogrubienie"/>
          <w:rFonts w:ascii="Tahoma" w:hAnsi="Tahoma" w:cs="Tahoma"/>
          <w:sz w:val="20"/>
          <w:szCs w:val="20"/>
        </w:rPr>
        <w:t>2 dni</w:t>
      </w:r>
      <w:r w:rsidRPr="004131B1">
        <w:rPr>
          <w:rFonts w:ascii="Tahoma" w:hAnsi="Tahoma" w:cs="Tahoma"/>
          <w:sz w:val="20"/>
          <w:szCs w:val="20"/>
        </w:rPr>
        <w:t xml:space="preserve"> roboczych od zgłoszenia szkody, do uzgodnienia z Zamawiającym dogodnego dla obu stron terminu oględzin/wstępnej likwidacji. Termin oględzin/wstępnej likwidacji szkody powinien nastąpić </w:t>
      </w:r>
      <w:r w:rsidRPr="004131B1">
        <w:rPr>
          <w:rStyle w:val="Pogrubienie"/>
          <w:rFonts w:ascii="Tahoma" w:hAnsi="Tahoma" w:cs="Tahoma"/>
          <w:sz w:val="20"/>
          <w:szCs w:val="20"/>
        </w:rPr>
        <w:t>w ciągu 3 dni</w:t>
      </w:r>
      <w:r w:rsidRPr="004131B1">
        <w:rPr>
          <w:rFonts w:ascii="Tahoma" w:hAnsi="Tahoma" w:cs="Tahoma"/>
          <w:sz w:val="20"/>
          <w:szCs w:val="20"/>
        </w:rPr>
        <w:t xml:space="preserve"> roboczych od daty zgłoszenia szkody lub w innym terminie uzgodnionym z Zamawiającym. Wykonawca zobowiązuje się każdorazowo informować pisemnie (mailowo) pełnomocnika Zamawiającego o terminie oględzin/wstępnej likwidacji. W przypadku gdy oględziny/wstępna likwidacja szkody nie odbędą się w terminie uzgodnionym z Zamawiającym, może on przystąpić do usuwania następstw szkody. W takich przypadkach wysokość szkody będzie ustalona na podstawie protokołu sporządzonego przez Zamawiającego oraz następujących dokumentów:</w:t>
      </w:r>
    </w:p>
    <w:p w14:paraId="084A91EB" w14:textId="77777777" w:rsidR="00F06F7C" w:rsidRPr="004131B1" w:rsidRDefault="00F06F7C" w:rsidP="00F06F7C">
      <w:pPr>
        <w:spacing w:after="0" w:line="240" w:lineRule="auto"/>
        <w:ind w:left="284"/>
        <w:jc w:val="both"/>
        <w:rPr>
          <w:rFonts w:ascii="Tahoma" w:hAnsi="Tahoma" w:cs="Tahoma"/>
          <w:sz w:val="20"/>
          <w:szCs w:val="20"/>
        </w:rPr>
      </w:pPr>
      <w:r w:rsidRPr="004131B1">
        <w:rPr>
          <w:rFonts w:ascii="Tahoma" w:hAnsi="Tahoma" w:cs="Tahoma"/>
          <w:sz w:val="20"/>
          <w:szCs w:val="20"/>
        </w:rPr>
        <w:t xml:space="preserve">- dokument potwierdzający prawo własności, np. kopia faktury zakupu lub kopia wyciągu </w:t>
      </w:r>
      <w:r w:rsidRPr="004131B1">
        <w:rPr>
          <w:rFonts w:ascii="Tahoma" w:hAnsi="Tahoma" w:cs="Tahoma"/>
          <w:sz w:val="20"/>
          <w:szCs w:val="20"/>
        </w:rPr>
        <w:br/>
        <w:t>z ewidencji środków trwałych,</w:t>
      </w:r>
    </w:p>
    <w:p w14:paraId="2FCC8E8F" w14:textId="77777777" w:rsidR="00F06F7C" w:rsidRPr="004131B1" w:rsidRDefault="00F06F7C" w:rsidP="00F06F7C">
      <w:pPr>
        <w:spacing w:after="0" w:line="240" w:lineRule="auto"/>
        <w:ind w:left="284"/>
        <w:jc w:val="both"/>
        <w:rPr>
          <w:rFonts w:ascii="Tahoma" w:hAnsi="Tahoma" w:cs="Tahoma"/>
          <w:sz w:val="20"/>
          <w:szCs w:val="20"/>
        </w:rPr>
      </w:pPr>
      <w:r w:rsidRPr="004131B1">
        <w:rPr>
          <w:rFonts w:ascii="Tahoma" w:hAnsi="Tahoma" w:cs="Tahoma"/>
          <w:sz w:val="20"/>
          <w:szCs w:val="20"/>
        </w:rPr>
        <w:t xml:space="preserve">- dokument potwierdzający wysokość szkody, np. kosztorys lub faktura </w:t>
      </w:r>
      <w:r w:rsidRPr="004131B1">
        <w:rPr>
          <w:rFonts w:ascii="Tahoma" w:hAnsi="Tahoma" w:cs="Tahoma"/>
          <w:bCs/>
          <w:sz w:val="20"/>
          <w:szCs w:val="20"/>
        </w:rPr>
        <w:t xml:space="preserve">wraz z dokumentacją fotograficzną ukazującą rozmiar </w:t>
      </w:r>
      <w:r w:rsidRPr="00AD5F1E">
        <w:rPr>
          <w:rFonts w:ascii="Tahoma" w:hAnsi="Tahoma" w:cs="Tahoma"/>
          <w:bCs/>
          <w:sz w:val="20"/>
          <w:szCs w:val="20"/>
        </w:rPr>
        <w:t>i przyczynę</w:t>
      </w:r>
      <w:r w:rsidRPr="00AD5F1E">
        <w:rPr>
          <w:rFonts w:ascii="Tahoma" w:hAnsi="Tahoma" w:cs="Tahoma"/>
          <w:bCs/>
        </w:rPr>
        <w:t xml:space="preserve"> </w:t>
      </w:r>
      <w:r w:rsidRPr="004131B1">
        <w:rPr>
          <w:rFonts w:ascii="Tahoma" w:hAnsi="Tahoma" w:cs="Tahoma"/>
          <w:bCs/>
          <w:sz w:val="20"/>
          <w:szCs w:val="20"/>
        </w:rPr>
        <w:t>szkody.</w:t>
      </w:r>
    </w:p>
    <w:p w14:paraId="5585C18A" w14:textId="7BF5D260" w:rsidR="00F06F7C" w:rsidRPr="004131B1"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 przypadku uznania odpowiedzialności za szkodę w mieniu Zamawiającego, Wykonawca wypłaca odszkodowanie w terminie 30 dni od dnia zgłoszenia szkody, a w przypadku gdy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w:t>
      </w:r>
      <w:r w:rsidR="00494D5C" w:rsidRPr="004131B1">
        <w:rPr>
          <w:rFonts w:ascii="Tahoma" w:hAnsi="Tahoma" w:cs="Tahoma"/>
          <w:sz w:val="20"/>
          <w:szCs w:val="20"/>
        </w:rPr>
        <w:t>mają</w:t>
      </w:r>
      <w:r w:rsidRPr="004131B1">
        <w:rPr>
          <w:rFonts w:ascii="Tahoma" w:hAnsi="Tahoma" w:cs="Tahoma"/>
          <w:sz w:val="20"/>
          <w:szCs w:val="20"/>
        </w:rPr>
        <w:t xml:space="preserve"> wpływ na ustalenie wysokości szkody lub odpowiedzialności za szkodę oraz gdy ustalenie odpowiedzialności Wykonawcy albo wysokość należnego odszkodowania zależy od toczącego się postępowania karnego lub cywilnego – dotyczy ubezpieczeń dobrowolnych.</w:t>
      </w:r>
    </w:p>
    <w:p w14:paraId="075EB0D0" w14:textId="77777777" w:rsidR="00F06F7C" w:rsidRPr="004131B1"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 przypadku uznania odpowiedzialności za szkodę w mieniu Zamawiającego Wykonawca zobowiązuje się do wypłaty kwoty bezspornej odszkodowania na rzecz Zamawiającego w terminie 30 dni od zgłoszenia szkody, zgodnie z art. 817 k.c.</w:t>
      </w:r>
    </w:p>
    <w:p w14:paraId="56B1E1B2" w14:textId="77777777" w:rsidR="00F06F7C" w:rsidRPr="004131B1" w:rsidRDefault="00F06F7C">
      <w:pPr>
        <w:numPr>
          <w:ilvl w:val="0"/>
          <w:numId w:val="38"/>
        </w:numPr>
        <w:tabs>
          <w:tab w:val="left" w:pos="284"/>
        </w:tabs>
        <w:suppressAutoHyphens/>
        <w:spacing w:after="0" w:line="240" w:lineRule="auto"/>
        <w:ind w:left="284" w:hanging="284"/>
        <w:jc w:val="both"/>
        <w:rPr>
          <w:rFonts w:ascii="Tahoma" w:hAnsi="Tahoma" w:cs="Tahoma"/>
          <w:sz w:val="20"/>
          <w:szCs w:val="20"/>
        </w:rPr>
      </w:pPr>
      <w:r w:rsidRPr="004131B1">
        <w:rPr>
          <w:rFonts w:ascii="Tahoma" w:hAnsi="Tahoma" w:cs="Tahoma"/>
          <w:sz w:val="20"/>
          <w:szCs w:val="20"/>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14:paraId="012C441B" w14:textId="77777777" w:rsidR="00F06F7C" w:rsidRPr="004131B1" w:rsidRDefault="00F06F7C">
      <w:pPr>
        <w:numPr>
          <w:ilvl w:val="0"/>
          <w:numId w:val="38"/>
        </w:numPr>
        <w:tabs>
          <w:tab w:val="left" w:pos="284"/>
        </w:tabs>
        <w:suppressAutoHyphens/>
        <w:spacing w:after="0" w:line="240" w:lineRule="auto"/>
        <w:ind w:left="284" w:hanging="284"/>
        <w:jc w:val="both"/>
        <w:rPr>
          <w:rFonts w:ascii="Tahoma" w:hAnsi="Tahoma" w:cs="Tahoma"/>
          <w:sz w:val="20"/>
          <w:szCs w:val="20"/>
        </w:rPr>
      </w:pPr>
      <w:r w:rsidRPr="004131B1">
        <w:rPr>
          <w:rFonts w:ascii="Tahoma" w:hAnsi="Tahoma" w:cs="Tahoma"/>
          <w:sz w:val="20"/>
          <w:szCs w:val="20"/>
        </w:rPr>
        <w:t>Jeżeli Wykonawca nie udzieli odpowiedzi na reklamację (odwołanie) w terminach, o których mowa w ust. 5 uważa się, że uznał on reklamację.</w:t>
      </w:r>
    </w:p>
    <w:p w14:paraId="1A3D7C81" w14:textId="77777777" w:rsidR="00F06F7C" w:rsidRPr="004131B1"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 przypadku kontaktów Wykonawcy z pełnomocnikiem Zamawiającego dopuszczalna jest forma kontaktowania za pośrednictwem poczty elektronicznej pod adresem: </w:t>
      </w:r>
      <w:hyperlink r:id="rId8" w:history="1">
        <w:r w:rsidRPr="004131B1">
          <w:rPr>
            <w:rStyle w:val="Hipercze"/>
            <w:rFonts w:ascii="Tahoma" w:hAnsi="Tahoma" w:cs="Tahoma"/>
            <w:sz w:val="20"/>
            <w:szCs w:val="20"/>
          </w:rPr>
          <w:t>szkody@maximus-broker.pl</w:t>
        </w:r>
      </w:hyperlink>
      <w:r w:rsidRPr="004131B1">
        <w:rPr>
          <w:rFonts w:ascii="Tahoma" w:hAnsi="Tahoma" w:cs="Tahoma"/>
          <w:sz w:val="20"/>
          <w:szCs w:val="20"/>
        </w:rPr>
        <w:t>.</w:t>
      </w:r>
    </w:p>
    <w:p w14:paraId="43DE1949" w14:textId="77777777" w:rsidR="00F06F7C" w:rsidRPr="004131B1"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14:paraId="3A7CE23E" w14:textId="77777777" w:rsidR="00F06F7C" w:rsidRPr="009D3088"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 xml:space="preserve">Wykonawca oświadcza, że wszelkie wypłaty dla Zamawiającego (podmiotów ubezpieczonych w ramach </w:t>
      </w:r>
      <w:r w:rsidRPr="00AD5F1E">
        <w:rPr>
          <w:rFonts w:ascii="Tahoma" w:hAnsi="Tahoma" w:cs="Tahoma"/>
          <w:sz w:val="20"/>
          <w:szCs w:val="20"/>
        </w:rPr>
        <w:t>niniejszego postępowania) nie mogącego dokonać rozliczenia podatku VAT, będą przyznawane w wartości brutto w wysokości zgodnej z Ustawą o podatku od towarów i usług, również w przypadkach ustalania wartości szkody na podstawie kosztorysu.</w:t>
      </w:r>
    </w:p>
    <w:p w14:paraId="64004913" w14:textId="77777777" w:rsidR="00F06F7C" w:rsidRPr="004131B1" w:rsidRDefault="00F06F7C">
      <w:pPr>
        <w:numPr>
          <w:ilvl w:val="0"/>
          <w:numId w:val="38"/>
        </w:numPr>
        <w:tabs>
          <w:tab w:val="left" w:pos="284"/>
        </w:tabs>
        <w:suppressAutoHyphens/>
        <w:spacing w:after="0" w:line="240" w:lineRule="auto"/>
        <w:ind w:left="284"/>
        <w:jc w:val="both"/>
        <w:rPr>
          <w:rFonts w:ascii="Tahoma" w:hAnsi="Tahoma" w:cs="Tahoma"/>
          <w:sz w:val="20"/>
          <w:szCs w:val="20"/>
        </w:rPr>
      </w:pPr>
      <w:r w:rsidRPr="004131B1">
        <w:rPr>
          <w:rFonts w:ascii="Tahoma" w:hAnsi="Tahoma" w:cs="Tahoma"/>
          <w:sz w:val="20"/>
          <w:szCs w:val="20"/>
        </w:rPr>
        <w:t>Wykonawca zobowiązuje się do przesyłania raportu szkodowego raz na pół roku do pełnomocnika Zamawiającego na jego pisemną prośbę.</w:t>
      </w:r>
    </w:p>
    <w:p w14:paraId="7A0054F6" w14:textId="77777777" w:rsidR="00F06F7C" w:rsidRPr="004131B1" w:rsidRDefault="00F06F7C" w:rsidP="00F06F7C">
      <w:pPr>
        <w:spacing w:after="0" w:line="240" w:lineRule="auto"/>
        <w:jc w:val="center"/>
        <w:rPr>
          <w:rFonts w:ascii="Tahoma" w:hAnsi="Tahoma" w:cs="Tahoma"/>
          <w:sz w:val="20"/>
          <w:szCs w:val="20"/>
        </w:rPr>
      </w:pPr>
    </w:p>
    <w:p w14:paraId="79C85341" w14:textId="7777777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6</w:t>
      </w:r>
    </w:p>
    <w:p w14:paraId="152EE86A" w14:textId="7970275B" w:rsidR="00F06F7C" w:rsidRDefault="00F06F7C" w:rsidP="0036256B">
      <w:pPr>
        <w:pStyle w:val="Tekstpodstawowywcity"/>
        <w:spacing w:after="0" w:line="240" w:lineRule="auto"/>
        <w:ind w:left="0"/>
        <w:jc w:val="both"/>
        <w:rPr>
          <w:rFonts w:ascii="Tahoma" w:hAnsi="Tahoma" w:cs="Tahoma"/>
          <w:sz w:val="20"/>
          <w:szCs w:val="20"/>
        </w:rPr>
      </w:pPr>
      <w:r w:rsidRPr="00EE737D">
        <w:rPr>
          <w:rFonts w:ascii="Tahoma" w:hAnsi="Tahoma" w:cs="Tahoma"/>
          <w:sz w:val="20"/>
          <w:szCs w:val="20"/>
        </w:rPr>
        <w:t>Za udzieloną ochronę Zamawiający zapłaci składkę ubezpieczeniową w łącznej wysokości ......................... zł (słownie złotych .....................................................................................).</w:t>
      </w:r>
    </w:p>
    <w:p w14:paraId="3CF1014E" w14:textId="77777777" w:rsidR="00124FD5" w:rsidRDefault="00124FD5" w:rsidP="00124FD5">
      <w:pPr>
        <w:pStyle w:val="Tekstpodstawowywcity"/>
        <w:spacing w:after="0" w:line="240" w:lineRule="auto"/>
        <w:ind w:left="0"/>
        <w:rPr>
          <w:rFonts w:ascii="Tahoma" w:hAnsi="Tahoma" w:cs="Tahoma"/>
          <w:b/>
          <w:sz w:val="20"/>
          <w:szCs w:val="20"/>
        </w:rPr>
      </w:pPr>
    </w:p>
    <w:p w14:paraId="04CBEF1F" w14:textId="4B9A4C5B" w:rsidR="00124FD5" w:rsidRPr="0036256B" w:rsidRDefault="00124FD5" w:rsidP="00124FD5">
      <w:pPr>
        <w:spacing w:after="0" w:line="240" w:lineRule="auto"/>
        <w:jc w:val="center"/>
        <w:rPr>
          <w:rFonts w:ascii="Tahoma" w:hAnsi="Tahoma" w:cs="Tahoma"/>
          <w:sz w:val="20"/>
          <w:szCs w:val="20"/>
        </w:rPr>
      </w:pPr>
      <w:bookmarkStart w:id="2" w:name="_Hlk63066723"/>
      <w:r w:rsidRPr="0036256B">
        <w:rPr>
          <w:rFonts w:ascii="Tahoma" w:hAnsi="Tahoma" w:cs="Tahoma"/>
          <w:sz w:val="20"/>
          <w:szCs w:val="20"/>
        </w:rPr>
        <w:t xml:space="preserve">§  </w:t>
      </w:r>
      <w:r w:rsidR="0036256B" w:rsidRPr="0036256B">
        <w:rPr>
          <w:rFonts w:ascii="Tahoma" w:hAnsi="Tahoma" w:cs="Tahoma"/>
          <w:sz w:val="20"/>
          <w:szCs w:val="20"/>
        </w:rPr>
        <w:t>7</w:t>
      </w:r>
      <w:r w:rsidRPr="0036256B">
        <w:rPr>
          <w:rFonts w:ascii="Tahoma" w:hAnsi="Tahoma" w:cs="Tahoma"/>
          <w:sz w:val="20"/>
          <w:szCs w:val="20"/>
        </w:rPr>
        <w:t xml:space="preserve"> </w:t>
      </w:r>
    </w:p>
    <w:p w14:paraId="2854209E" w14:textId="77777777"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Zamawiający zastrzega sobie możliwość skorzystania w ramach niniejszej Umowy z prawa opcji w przypadku zgłoszenia do ubezpieczenia pojazdów nabywanych przez Zamawiającego (podmioty podlegające ubezpieczeniu na podstawie niniejszego postępowania) i/lub zwiększenia wartości ubezpieczonych pojazdów w trakcie trwania umowy w sprawie zamówienia publicznego.</w:t>
      </w:r>
    </w:p>
    <w:p w14:paraId="3E741CF9" w14:textId="77777777"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 xml:space="preserve">W okresie realizacji umowy Zamawiający zastrzega sobie możliwość skorzystania z prawa opcji, które dotyczyć może następujących rodzajów ubezpieczeń </w:t>
      </w:r>
    </w:p>
    <w:p w14:paraId="0788528E" w14:textId="77777777" w:rsidR="00124FD5" w:rsidRPr="0036256B" w:rsidRDefault="00124FD5">
      <w:pPr>
        <w:pStyle w:val="Akapitzlist"/>
        <w:numPr>
          <w:ilvl w:val="1"/>
          <w:numId w:val="45"/>
        </w:numPr>
        <w:autoSpaceDE w:val="0"/>
        <w:autoSpaceDN w:val="0"/>
        <w:adjustRightInd w:val="0"/>
        <w:jc w:val="both"/>
        <w:rPr>
          <w:rFonts w:ascii="Tahoma" w:hAnsi="Tahoma" w:cs="Tahoma"/>
          <w:sz w:val="20"/>
          <w:szCs w:val="20"/>
        </w:rPr>
      </w:pPr>
      <w:r w:rsidRPr="0036256B">
        <w:rPr>
          <w:rFonts w:ascii="Tahoma" w:hAnsi="Tahoma" w:cs="Tahoma"/>
          <w:sz w:val="20"/>
          <w:szCs w:val="20"/>
        </w:rPr>
        <w:t>ubezpieczenie odpowiedzialności cywilnej posiadaczy pojazdów mechanicznych,</w:t>
      </w:r>
    </w:p>
    <w:p w14:paraId="13D3B9C0" w14:textId="77777777" w:rsidR="00124FD5" w:rsidRPr="0036256B" w:rsidRDefault="00124FD5">
      <w:pPr>
        <w:pStyle w:val="Akapitzlist"/>
        <w:numPr>
          <w:ilvl w:val="1"/>
          <w:numId w:val="45"/>
        </w:numPr>
        <w:autoSpaceDE w:val="0"/>
        <w:autoSpaceDN w:val="0"/>
        <w:adjustRightInd w:val="0"/>
        <w:jc w:val="both"/>
        <w:rPr>
          <w:rFonts w:ascii="Tahoma" w:hAnsi="Tahoma" w:cs="Tahoma"/>
          <w:sz w:val="20"/>
          <w:szCs w:val="20"/>
        </w:rPr>
      </w:pPr>
      <w:r w:rsidRPr="0036256B">
        <w:rPr>
          <w:rFonts w:ascii="Tahoma" w:hAnsi="Tahoma" w:cs="Tahoma"/>
          <w:sz w:val="20"/>
          <w:szCs w:val="20"/>
        </w:rPr>
        <w:t>ubezpieczenie autocasco,</w:t>
      </w:r>
    </w:p>
    <w:p w14:paraId="3C89BC03" w14:textId="77777777" w:rsidR="00124FD5" w:rsidRPr="0036256B" w:rsidRDefault="00124FD5">
      <w:pPr>
        <w:pStyle w:val="Akapitzlist"/>
        <w:numPr>
          <w:ilvl w:val="1"/>
          <w:numId w:val="45"/>
        </w:numPr>
        <w:autoSpaceDE w:val="0"/>
        <w:autoSpaceDN w:val="0"/>
        <w:adjustRightInd w:val="0"/>
        <w:jc w:val="both"/>
        <w:rPr>
          <w:rFonts w:ascii="Tahoma" w:hAnsi="Tahoma" w:cs="Tahoma"/>
          <w:sz w:val="20"/>
          <w:szCs w:val="20"/>
        </w:rPr>
      </w:pPr>
      <w:r w:rsidRPr="0036256B">
        <w:rPr>
          <w:rFonts w:ascii="Tahoma" w:hAnsi="Tahoma" w:cs="Tahoma"/>
          <w:sz w:val="20"/>
          <w:szCs w:val="20"/>
        </w:rPr>
        <w:t>ubezpieczenie następstw nieszczęśliwych wypadków kierowcy i pasażerów,</w:t>
      </w:r>
    </w:p>
    <w:p w14:paraId="0AFEA0F3" w14:textId="77777777" w:rsidR="00124FD5" w:rsidRPr="0036256B" w:rsidRDefault="00124FD5">
      <w:pPr>
        <w:pStyle w:val="Akapitzlist"/>
        <w:numPr>
          <w:ilvl w:val="1"/>
          <w:numId w:val="45"/>
        </w:numPr>
        <w:autoSpaceDE w:val="0"/>
        <w:autoSpaceDN w:val="0"/>
        <w:adjustRightInd w:val="0"/>
        <w:jc w:val="both"/>
        <w:rPr>
          <w:rFonts w:ascii="Tahoma" w:hAnsi="Tahoma" w:cs="Tahoma"/>
          <w:sz w:val="20"/>
          <w:szCs w:val="20"/>
        </w:rPr>
      </w:pPr>
      <w:r w:rsidRPr="0036256B">
        <w:rPr>
          <w:rFonts w:ascii="Tahoma" w:hAnsi="Tahoma" w:cs="Tahoma"/>
          <w:sz w:val="20"/>
          <w:szCs w:val="20"/>
        </w:rPr>
        <w:t xml:space="preserve">ubezpieczenie Assistance. </w:t>
      </w:r>
    </w:p>
    <w:p w14:paraId="6571464B" w14:textId="77777777"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 xml:space="preserve">Zamawiający może złożyć jednostronne oświadczenie woli o wykonaniu prawa opcji, natomiast Wykonawca zobowiązany jest świadczyć usługi objęte prawem opcji. </w:t>
      </w:r>
    </w:p>
    <w:p w14:paraId="01A05E9A" w14:textId="2DCCD532" w:rsidR="00A01C9D" w:rsidRPr="0036256B" w:rsidRDefault="00A01C9D">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Prawo opcji stanowi uprawnienie Zamawiającego niezależne od zmian umowy określonych w § 14 ust. 1-2.</w:t>
      </w:r>
    </w:p>
    <w:p w14:paraId="45A2980B" w14:textId="77777777"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 xml:space="preserve">Prawo opcji będzie realizowane zgodnie z faktycznymi potrzebami Zamawiającego w oparciu o składki/stawki za poszczególne ryzyka ubezpieczeniowe, tj. rozumiane jako składki/stawki za 12-miesięczny okres ochrony ubezpieczeniowej, rozliczane zgodnie z treścią klauzuli warunków i taryf. </w:t>
      </w:r>
    </w:p>
    <w:p w14:paraId="09AFADF3" w14:textId="77777777"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 xml:space="preserve">Wykonawcy nie przysługuje wobec Zamawiającego roszczenie o realizację zamówienia opcjonalnego. </w:t>
      </w:r>
    </w:p>
    <w:p w14:paraId="33B0EF7C" w14:textId="77777777"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Składka wynikająca z opcji wynosi maksymalnie 30% składki określonej w § 6 Umowy i ustala się na kwotę ………………………………</w:t>
      </w:r>
    </w:p>
    <w:p w14:paraId="25E04855" w14:textId="769614F2" w:rsidR="00124FD5" w:rsidRPr="0036256B" w:rsidRDefault="00124FD5">
      <w:pPr>
        <w:pStyle w:val="Akapitzlist"/>
        <w:numPr>
          <w:ilvl w:val="0"/>
          <w:numId w:val="27"/>
        </w:numPr>
        <w:autoSpaceDE w:val="0"/>
        <w:autoSpaceDN w:val="0"/>
        <w:adjustRightInd w:val="0"/>
        <w:ind w:left="284" w:hanging="284"/>
        <w:jc w:val="both"/>
        <w:rPr>
          <w:rFonts w:ascii="Tahoma" w:hAnsi="Tahoma" w:cs="Tahoma"/>
          <w:sz w:val="20"/>
          <w:szCs w:val="20"/>
        </w:rPr>
      </w:pPr>
      <w:r w:rsidRPr="0036256B">
        <w:rPr>
          <w:rFonts w:ascii="Tahoma" w:hAnsi="Tahoma" w:cs="Tahoma"/>
          <w:sz w:val="20"/>
          <w:szCs w:val="20"/>
        </w:rPr>
        <w:t>Maksymalna łączna wysokość składek (wynagrodzenia) za realizację przedmiotu niniejszej umowy – z uwzględnieniem §6 oraz prawa opcji - ustala się na kwotę …………………………………….</w:t>
      </w:r>
    </w:p>
    <w:bookmarkEnd w:id="2"/>
    <w:p w14:paraId="7EEA9E03" w14:textId="77777777" w:rsidR="00F06F7C" w:rsidRPr="004131B1" w:rsidRDefault="00F06F7C" w:rsidP="0036256B">
      <w:pPr>
        <w:pStyle w:val="Tekstpodstawowywcity"/>
        <w:spacing w:after="0" w:line="240" w:lineRule="auto"/>
        <w:ind w:left="0"/>
        <w:jc w:val="both"/>
        <w:rPr>
          <w:rFonts w:ascii="Tahoma" w:hAnsi="Tahoma" w:cs="Tahoma"/>
          <w:b/>
          <w:sz w:val="20"/>
          <w:szCs w:val="20"/>
        </w:rPr>
      </w:pPr>
    </w:p>
    <w:p w14:paraId="09BCC717" w14:textId="30DE7589" w:rsidR="00F06F7C" w:rsidRPr="004131B1" w:rsidRDefault="00F06F7C" w:rsidP="00F06F7C">
      <w:pPr>
        <w:pStyle w:val="Tekstpodstawowywcity"/>
        <w:spacing w:after="0" w:line="240" w:lineRule="auto"/>
        <w:ind w:left="0"/>
        <w:jc w:val="center"/>
        <w:rPr>
          <w:rFonts w:ascii="Tahoma" w:hAnsi="Tahoma" w:cs="Tahoma"/>
          <w:b/>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36256B">
        <w:rPr>
          <w:rFonts w:ascii="Tahoma" w:hAnsi="Tahoma" w:cs="Tahoma"/>
          <w:sz w:val="20"/>
          <w:szCs w:val="20"/>
        </w:rPr>
        <w:t>8</w:t>
      </w:r>
    </w:p>
    <w:p w14:paraId="7203C590" w14:textId="77777777" w:rsidR="00462FCA" w:rsidRPr="004131B1" w:rsidRDefault="00462FCA" w:rsidP="00462FCA">
      <w:pPr>
        <w:spacing w:after="0" w:line="240" w:lineRule="auto"/>
        <w:jc w:val="both"/>
        <w:rPr>
          <w:rFonts w:ascii="Tahoma" w:hAnsi="Tahoma" w:cs="Tahoma"/>
          <w:sz w:val="20"/>
          <w:szCs w:val="20"/>
        </w:rPr>
      </w:pPr>
      <w:r w:rsidRPr="004131B1">
        <w:rPr>
          <w:rFonts w:ascii="Tahoma" w:hAnsi="Tahoma" w:cs="Tahoma"/>
          <w:sz w:val="20"/>
          <w:szCs w:val="20"/>
        </w:rPr>
        <w:t>Zamawiający zapłaci składkę ubezpieczeniową zgodnie z poniższym harmonogramem:</w:t>
      </w:r>
    </w:p>
    <w:p w14:paraId="15BF1329"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 rata płatna do 28.02.202</w:t>
      </w:r>
      <w:r>
        <w:rPr>
          <w:rFonts w:ascii="Tahoma" w:hAnsi="Tahoma" w:cs="Tahoma"/>
          <w:sz w:val="20"/>
          <w:szCs w:val="20"/>
        </w:rPr>
        <w:t>6</w:t>
      </w:r>
      <w:r w:rsidRPr="00814F23">
        <w:rPr>
          <w:rFonts w:ascii="Tahoma" w:hAnsi="Tahoma" w:cs="Tahoma"/>
          <w:sz w:val="20"/>
          <w:szCs w:val="20"/>
        </w:rPr>
        <w:t xml:space="preserve"> r.,</w:t>
      </w:r>
    </w:p>
    <w:p w14:paraId="5E4ECA75"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II rata płatna do 31.05.202</w:t>
      </w:r>
      <w:r>
        <w:rPr>
          <w:rFonts w:ascii="Tahoma" w:hAnsi="Tahoma" w:cs="Tahoma"/>
          <w:sz w:val="20"/>
          <w:szCs w:val="20"/>
        </w:rPr>
        <w:t>6</w:t>
      </w:r>
      <w:r w:rsidRPr="00814F23">
        <w:rPr>
          <w:rFonts w:ascii="Tahoma" w:hAnsi="Tahoma" w:cs="Tahoma"/>
          <w:sz w:val="20"/>
          <w:szCs w:val="20"/>
        </w:rPr>
        <w:t xml:space="preserve"> r.,</w:t>
      </w:r>
    </w:p>
    <w:p w14:paraId="0FB9DE0C"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III rata płatna do 31.08.202</w:t>
      </w:r>
      <w:r>
        <w:rPr>
          <w:rFonts w:ascii="Tahoma" w:hAnsi="Tahoma" w:cs="Tahoma"/>
          <w:sz w:val="20"/>
          <w:szCs w:val="20"/>
        </w:rPr>
        <w:t>6</w:t>
      </w:r>
      <w:r w:rsidRPr="00814F23">
        <w:rPr>
          <w:rFonts w:ascii="Tahoma" w:hAnsi="Tahoma" w:cs="Tahoma"/>
          <w:sz w:val="20"/>
          <w:szCs w:val="20"/>
        </w:rPr>
        <w:t xml:space="preserve"> r.,</w:t>
      </w:r>
    </w:p>
    <w:p w14:paraId="68882948" w14:textId="201AA831"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IV rata płatna do 3</w:t>
      </w:r>
      <w:r w:rsidR="00716AB3">
        <w:rPr>
          <w:rFonts w:ascii="Tahoma" w:hAnsi="Tahoma" w:cs="Tahoma"/>
          <w:sz w:val="20"/>
          <w:szCs w:val="20"/>
        </w:rPr>
        <w:t>0</w:t>
      </w:r>
      <w:r w:rsidRPr="00814F23">
        <w:rPr>
          <w:rFonts w:ascii="Tahoma" w:hAnsi="Tahoma" w:cs="Tahoma"/>
          <w:sz w:val="20"/>
          <w:szCs w:val="20"/>
        </w:rPr>
        <w:t>.11.202</w:t>
      </w:r>
      <w:r>
        <w:rPr>
          <w:rFonts w:ascii="Tahoma" w:hAnsi="Tahoma" w:cs="Tahoma"/>
          <w:sz w:val="20"/>
          <w:szCs w:val="20"/>
        </w:rPr>
        <w:t>6</w:t>
      </w:r>
      <w:r w:rsidRPr="00814F23">
        <w:rPr>
          <w:rFonts w:ascii="Tahoma" w:hAnsi="Tahoma" w:cs="Tahoma"/>
          <w:sz w:val="20"/>
          <w:szCs w:val="20"/>
        </w:rPr>
        <w:t xml:space="preserve"> r.,</w:t>
      </w:r>
    </w:p>
    <w:p w14:paraId="4AA48E77"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 rata płatna do 28.02.202</w:t>
      </w:r>
      <w:r>
        <w:rPr>
          <w:rFonts w:ascii="Tahoma" w:hAnsi="Tahoma" w:cs="Tahoma"/>
          <w:sz w:val="20"/>
          <w:szCs w:val="20"/>
        </w:rPr>
        <w:t>7</w:t>
      </w:r>
      <w:r w:rsidRPr="00814F23">
        <w:rPr>
          <w:rFonts w:ascii="Tahoma" w:hAnsi="Tahoma" w:cs="Tahoma"/>
          <w:sz w:val="20"/>
          <w:szCs w:val="20"/>
        </w:rPr>
        <w:t xml:space="preserve"> r.,</w:t>
      </w:r>
    </w:p>
    <w:p w14:paraId="25FA46DF"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VI rata płatna do 31.05.202</w:t>
      </w:r>
      <w:r>
        <w:rPr>
          <w:rFonts w:ascii="Tahoma" w:hAnsi="Tahoma" w:cs="Tahoma"/>
          <w:sz w:val="20"/>
          <w:szCs w:val="20"/>
        </w:rPr>
        <w:t>7</w:t>
      </w:r>
      <w:r w:rsidRPr="00814F23">
        <w:rPr>
          <w:rFonts w:ascii="Tahoma" w:hAnsi="Tahoma" w:cs="Tahoma"/>
          <w:sz w:val="20"/>
          <w:szCs w:val="20"/>
        </w:rPr>
        <w:t xml:space="preserve"> r.,</w:t>
      </w:r>
    </w:p>
    <w:p w14:paraId="0D7D921C"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VII rata płatna do 31.08.202</w:t>
      </w:r>
      <w:r>
        <w:rPr>
          <w:rFonts w:ascii="Tahoma" w:hAnsi="Tahoma" w:cs="Tahoma"/>
          <w:sz w:val="20"/>
          <w:szCs w:val="20"/>
        </w:rPr>
        <w:t>7</w:t>
      </w:r>
      <w:r w:rsidRPr="00814F23">
        <w:rPr>
          <w:rFonts w:ascii="Tahoma" w:hAnsi="Tahoma" w:cs="Tahoma"/>
          <w:sz w:val="20"/>
          <w:szCs w:val="20"/>
        </w:rPr>
        <w:t xml:space="preserve"> r.,</w:t>
      </w:r>
    </w:p>
    <w:p w14:paraId="255AFF62" w14:textId="268CD5BE" w:rsidR="00462FCA"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t>VIII rata płatna do 3</w:t>
      </w:r>
      <w:r w:rsidR="00716AB3">
        <w:rPr>
          <w:rFonts w:ascii="Tahoma" w:hAnsi="Tahoma" w:cs="Tahoma"/>
          <w:sz w:val="20"/>
          <w:szCs w:val="20"/>
        </w:rPr>
        <w:t>0</w:t>
      </w:r>
      <w:r w:rsidRPr="00814F23">
        <w:rPr>
          <w:rFonts w:ascii="Tahoma" w:hAnsi="Tahoma" w:cs="Tahoma"/>
          <w:sz w:val="20"/>
          <w:szCs w:val="20"/>
        </w:rPr>
        <w:t>.11.202</w:t>
      </w:r>
      <w:r>
        <w:rPr>
          <w:rFonts w:ascii="Tahoma" w:hAnsi="Tahoma" w:cs="Tahoma"/>
          <w:sz w:val="20"/>
          <w:szCs w:val="20"/>
        </w:rPr>
        <w:t>7</w:t>
      </w:r>
      <w:r w:rsidRPr="00814F23">
        <w:rPr>
          <w:rFonts w:ascii="Tahoma" w:hAnsi="Tahoma" w:cs="Tahoma"/>
          <w:sz w:val="20"/>
          <w:szCs w:val="20"/>
        </w:rPr>
        <w:t xml:space="preserve"> r.</w:t>
      </w:r>
      <w:r>
        <w:rPr>
          <w:rFonts w:ascii="Tahoma" w:hAnsi="Tahoma" w:cs="Tahoma"/>
          <w:sz w:val="20"/>
          <w:szCs w:val="20"/>
        </w:rPr>
        <w:t>,</w:t>
      </w:r>
    </w:p>
    <w:p w14:paraId="2F0429D2"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IX</w:t>
      </w:r>
      <w:r w:rsidRPr="00814F23">
        <w:rPr>
          <w:rFonts w:ascii="Tahoma" w:hAnsi="Tahoma" w:cs="Tahoma"/>
          <w:sz w:val="20"/>
          <w:szCs w:val="20"/>
        </w:rPr>
        <w:t xml:space="preserve"> rata płatna do 28.02.202</w:t>
      </w:r>
      <w:r>
        <w:rPr>
          <w:rFonts w:ascii="Tahoma" w:hAnsi="Tahoma" w:cs="Tahoma"/>
          <w:sz w:val="20"/>
          <w:szCs w:val="20"/>
        </w:rPr>
        <w:t>8</w:t>
      </w:r>
      <w:r w:rsidRPr="00814F23">
        <w:rPr>
          <w:rFonts w:ascii="Tahoma" w:hAnsi="Tahoma" w:cs="Tahoma"/>
          <w:sz w:val="20"/>
          <w:szCs w:val="20"/>
        </w:rPr>
        <w:t xml:space="preserve"> r.,</w:t>
      </w:r>
    </w:p>
    <w:p w14:paraId="4DC52140"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X</w:t>
      </w:r>
      <w:r w:rsidRPr="00814F23">
        <w:rPr>
          <w:rFonts w:ascii="Tahoma" w:hAnsi="Tahoma" w:cs="Tahoma"/>
          <w:sz w:val="20"/>
          <w:szCs w:val="20"/>
        </w:rPr>
        <w:t xml:space="preserve"> rata płatna do 31.05.202</w:t>
      </w:r>
      <w:r>
        <w:rPr>
          <w:rFonts w:ascii="Tahoma" w:hAnsi="Tahoma" w:cs="Tahoma"/>
          <w:sz w:val="20"/>
          <w:szCs w:val="20"/>
        </w:rPr>
        <w:t>8</w:t>
      </w:r>
      <w:r w:rsidRPr="00814F23">
        <w:rPr>
          <w:rFonts w:ascii="Tahoma" w:hAnsi="Tahoma" w:cs="Tahoma"/>
          <w:sz w:val="20"/>
          <w:szCs w:val="20"/>
        </w:rPr>
        <w:t xml:space="preserve"> r.,</w:t>
      </w:r>
    </w:p>
    <w:p w14:paraId="1E99646D" w14:textId="77777777" w:rsidR="00462FCA" w:rsidRPr="00814F23"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X</w:t>
      </w:r>
      <w:r w:rsidRPr="00814F23">
        <w:rPr>
          <w:rFonts w:ascii="Tahoma" w:hAnsi="Tahoma" w:cs="Tahoma"/>
          <w:sz w:val="20"/>
          <w:szCs w:val="20"/>
        </w:rPr>
        <w:t>I rata płatna do 31.08.202</w:t>
      </w:r>
      <w:r>
        <w:rPr>
          <w:rFonts w:ascii="Tahoma" w:hAnsi="Tahoma" w:cs="Tahoma"/>
          <w:sz w:val="20"/>
          <w:szCs w:val="20"/>
        </w:rPr>
        <w:t>8</w:t>
      </w:r>
      <w:r w:rsidRPr="00814F23">
        <w:rPr>
          <w:rFonts w:ascii="Tahoma" w:hAnsi="Tahoma" w:cs="Tahoma"/>
          <w:sz w:val="20"/>
          <w:szCs w:val="20"/>
        </w:rPr>
        <w:t xml:space="preserve"> r.,</w:t>
      </w:r>
    </w:p>
    <w:p w14:paraId="7DAE6AB5" w14:textId="40C15E88" w:rsidR="00462FCA" w:rsidRDefault="00462FCA" w:rsidP="00462FCA">
      <w:pPr>
        <w:spacing w:after="0" w:line="240" w:lineRule="auto"/>
        <w:jc w:val="both"/>
        <w:rPr>
          <w:rFonts w:ascii="Tahoma" w:hAnsi="Tahoma" w:cs="Tahoma"/>
          <w:sz w:val="20"/>
          <w:szCs w:val="20"/>
        </w:rPr>
      </w:pPr>
      <w:r w:rsidRPr="00814F23">
        <w:rPr>
          <w:rFonts w:ascii="Tahoma" w:hAnsi="Tahoma" w:cs="Tahoma"/>
          <w:sz w:val="20"/>
          <w:szCs w:val="20"/>
        </w:rPr>
        <w:t>•</w:t>
      </w:r>
      <w:r w:rsidRPr="00814F23">
        <w:rPr>
          <w:rFonts w:ascii="Tahoma" w:hAnsi="Tahoma" w:cs="Tahoma"/>
          <w:sz w:val="20"/>
          <w:szCs w:val="20"/>
        </w:rPr>
        <w:tab/>
      </w:r>
      <w:r>
        <w:rPr>
          <w:rFonts w:ascii="Tahoma" w:hAnsi="Tahoma" w:cs="Tahoma"/>
          <w:sz w:val="20"/>
          <w:szCs w:val="20"/>
        </w:rPr>
        <w:t>X</w:t>
      </w:r>
      <w:r w:rsidRPr="00814F23">
        <w:rPr>
          <w:rFonts w:ascii="Tahoma" w:hAnsi="Tahoma" w:cs="Tahoma"/>
          <w:sz w:val="20"/>
          <w:szCs w:val="20"/>
        </w:rPr>
        <w:t>II rata płatna do 3</w:t>
      </w:r>
      <w:r w:rsidR="00716AB3">
        <w:rPr>
          <w:rFonts w:ascii="Tahoma" w:hAnsi="Tahoma" w:cs="Tahoma"/>
          <w:sz w:val="20"/>
          <w:szCs w:val="20"/>
        </w:rPr>
        <w:t>0</w:t>
      </w:r>
      <w:r w:rsidRPr="00814F23">
        <w:rPr>
          <w:rFonts w:ascii="Tahoma" w:hAnsi="Tahoma" w:cs="Tahoma"/>
          <w:sz w:val="20"/>
          <w:szCs w:val="20"/>
        </w:rPr>
        <w:t>.11.202</w:t>
      </w:r>
      <w:r>
        <w:rPr>
          <w:rFonts w:ascii="Tahoma" w:hAnsi="Tahoma" w:cs="Tahoma"/>
          <w:sz w:val="20"/>
          <w:szCs w:val="20"/>
        </w:rPr>
        <w:t>8</w:t>
      </w:r>
      <w:r w:rsidRPr="00814F23">
        <w:rPr>
          <w:rFonts w:ascii="Tahoma" w:hAnsi="Tahoma" w:cs="Tahoma"/>
          <w:sz w:val="20"/>
          <w:szCs w:val="20"/>
        </w:rPr>
        <w:t xml:space="preserve"> r.</w:t>
      </w:r>
    </w:p>
    <w:p w14:paraId="1B227344" w14:textId="77777777" w:rsidR="00F06F7C" w:rsidRDefault="00F06F7C" w:rsidP="00124FD5">
      <w:pPr>
        <w:spacing w:after="0" w:line="240" w:lineRule="auto"/>
        <w:rPr>
          <w:rFonts w:ascii="Tahoma" w:hAnsi="Tahoma" w:cs="Tahoma"/>
          <w:sz w:val="20"/>
          <w:szCs w:val="20"/>
        </w:rPr>
      </w:pPr>
    </w:p>
    <w:p w14:paraId="13ACB12D" w14:textId="4F95D94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w:t>
      </w:r>
      <w:r w:rsidR="0036256B">
        <w:rPr>
          <w:rFonts w:ascii="Tahoma" w:hAnsi="Tahoma" w:cs="Tahoma"/>
          <w:sz w:val="20"/>
          <w:szCs w:val="20"/>
        </w:rPr>
        <w:t>9</w:t>
      </w:r>
    </w:p>
    <w:p w14:paraId="6315CB09"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W obsłudze ubezpieczeń zawartych w wyniku przeprowadzonego postępowania pośredniczyć będzie Broker ubezpieczeniowy Zamawiającego – Maximus Broker sp.  z o.o. wynagradzany prowizyjnie przez Wykonawcę według zwyczajowo przyjętych stawek za cały okres ubezpieczenia wynikający z niniejszej umowy.</w:t>
      </w:r>
    </w:p>
    <w:p w14:paraId="561B013E" w14:textId="77777777" w:rsidR="00F06F7C" w:rsidRPr="004131B1" w:rsidRDefault="00F06F7C" w:rsidP="00F06F7C">
      <w:pPr>
        <w:spacing w:after="0" w:line="240" w:lineRule="auto"/>
        <w:jc w:val="center"/>
        <w:rPr>
          <w:rFonts w:ascii="Tahoma" w:hAnsi="Tahoma" w:cs="Tahoma"/>
          <w:sz w:val="20"/>
          <w:szCs w:val="20"/>
        </w:rPr>
      </w:pPr>
    </w:p>
    <w:p w14:paraId="650B93B8" w14:textId="6164F328" w:rsidR="00F06F7C" w:rsidRPr="00DF2F32" w:rsidRDefault="00F06F7C" w:rsidP="00F06F7C">
      <w:pPr>
        <w:spacing w:after="0" w:line="240" w:lineRule="auto"/>
        <w:jc w:val="center"/>
        <w:rPr>
          <w:rFonts w:ascii="Tahoma" w:hAnsi="Tahoma" w:cs="Tahoma"/>
          <w:sz w:val="20"/>
          <w:szCs w:val="20"/>
        </w:rPr>
      </w:pPr>
      <w:r w:rsidRPr="00DF2F32">
        <w:rPr>
          <w:rFonts w:ascii="Tahoma" w:hAnsi="Tahoma" w:cs="Tahoma"/>
          <w:sz w:val="20"/>
          <w:szCs w:val="20"/>
        </w:rPr>
        <w:t xml:space="preserve">§ </w:t>
      </w:r>
      <w:r w:rsidR="0036256B">
        <w:rPr>
          <w:rFonts w:ascii="Tahoma" w:hAnsi="Tahoma" w:cs="Tahoma"/>
          <w:sz w:val="20"/>
          <w:szCs w:val="20"/>
        </w:rPr>
        <w:t>10</w:t>
      </w:r>
    </w:p>
    <w:p w14:paraId="082EDEC7" w14:textId="3A6111D4" w:rsidR="00F06F7C" w:rsidRPr="0036256B" w:rsidRDefault="00F06F7C" w:rsidP="00F06F7C">
      <w:pPr>
        <w:spacing w:after="0" w:line="240" w:lineRule="auto"/>
        <w:jc w:val="both"/>
        <w:rPr>
          <w:rFonts w:ascii="Tahoma" w:hAnsi="Tahoma" w:cs="Tahoma"/>
          <w:sz w:val="20"/>
          <w:szCs w:val="20"/>
        </w:rPr>
      </w:pPr>
      <w:r w:rsidRPr="00DF2F32">
        <w:rPr>
          <w:rFonts w:ascii="Tahoma" w:hAnsi="Tahoma" w:cs="Tahoma"/>
          <w:sz w:val="20"/>
          <w:szCs w:val="20"/>
        </w:rPr>
        <w:t xml:space="preserve">1. W </w:t>
      </w:r>
      <w:r w:rsidRPr="002D6D5A">
        <w:rPr>
          <w:rFonts w:ascii="Tahoma" w:hAnsi="Tahoma" w:cs="Tahoma"/>
          <w:sz w:val="20"/>
          <w:szCs w:val="20"/>
        </w:rPr>
        <w:t xml:space="preserve">sprawach nieuregulowanych niniejszą umową, SWZ i ofertą Wykonawcy, zastosowanie mają przepisy Ustawy z dnia 23 kwietnia 1964 r. - Kodeks cywilny </w:t>
      </w:r>
      <w:r w:rsidR="00450B32" w:rsidRPr="002D6D5A">
        <w:rPr>
          <w:rFonts w:ascii="Tahoma" w:hAnsi="Tahoma" w:cs="Tahoma"/>
          <w:sz w:val="20"/>
          <w:szCs w:val="20"/>
        </w:rPr>
        <w:t>(Dz.</w:t>
      </w:r>
      <w:r w:rsidR="00450B32" w:rsidRPr="0036256B">
        <w:rPr>
          <w:rFonts w:ascii="Tahoma" w:hAnsi="Tahoma" w:cs="Tahoma"/>
          <w:sz w:val="20"/>
          <w:szCs w:val="20"/>
        </w:rPr>
        <w:t xml:space="preserve">U. z </w:t>
      </w:r>
      <w:r w:rsidR="00C54A20" w:rsidRPr="0036256B">
        <w:rPr>
          <w:rFonts w:ascii="Tahoma" w:hAnsi="Tahoma" w:cs="Tahoma"/>
          <w:sz w:val="20"/>
          <w:szCs w:val="20"/>
        </w:rPr>
        <w:t xml:space="preserve">2024 r., poz. 1061 </w:t>
      </w:r>
      <w:r w:rsidR="00450B32" w:rsidRPr="0036256B">
        <w:rPr>
          <w:rFonts w:ascii="Tahoma" w:hAnsi="Tahoma" w:cs="Tahoma"/>
          <w:sz w:val="20"/>
          <w:szCs w:val="20"/>
        </w:rPr>
        <w:t xml:space="preserve">z </w:t>
      </w:r>
      <w:proofErr w:type="spellStart"/>
      <w:r w:rsidR="00450B32" w:rsidRPr="0036256B">
        <w:rPr>
          <w:rFonts w:ascii="Tahoma" w:hAnsi="Tahoma" w:cs="Tahoma"/>
          <w:sz w:val="20"/>
          <w:szCs w:val="20"/>
        </w:rPr>
        <w:t>późn</w:t>
      </w:r>
      <w:proofErr w:type="spellEnd"/>
      <w:r w:rsidR="00450B32" w:rsidRPr="0036256B">
        <w:rPr>
          <w:rFonts w:ascii="Tahoma" w:hAnsi="Tahoma" w:cs="Tahoma"/>
          <w:sz w:val="20"/>
          <w:szCs w:val="20"/>
        </w:rPr>
        <w:t>. zm.) zwany dalej Kodeksem cywilnym, Ustawy z dnia 11 września 2015 r. o działalności ubezpieczeniowej i reasekuracyjnej (Dz.U. z 202</w:t>
      </w:r>
      <w:r w:rsidR="007F5FC9" w:rsidRPr="0036256B">
        <w:rPr>
          <w:rFonts w:ascii="Tahoma" w:hAnsi="Tahoma" w:cs="Tahoma"/>
          <w:sz w:val="20"/>
          <w:szCs w:val="20"/>
        </w:rPr>
        <w:t>4</w:t>
      </w:r>
      <w:r w:rsidR="00450B32" w:rsidRPr="0036256B">
        <w:rPr>
          <w:rFonts w:ascii="Tahoma" w:hAnsi="Tahoma" w:cs="Tahoma"/>
          <w:sz w:val="20"/>
          <w:szCs w:val="20"/>
        </w:rPr>
        <w:t xml:space="preserve"> r. poz. </w:t>
      </w:r>
      <w:r w:rsidR="007F5FC9" w:rsidRPr="0036256B">
        <w:rPr>
          <w:rFonts w:ascii="Tahoma" w:hAnsi="Tahoma" w:cs="Tahoma"/>
          <w:sz w:val="20"/>
          <w:szCs w:val="20"/>
        </w:rPr>
        <w:t>838</w:t>
      </w:r>
      <w:r w:rsidR="00F91880" w:rsidRPr="0036256B">
        <w:rPr>
          <w:rFonts w:ascii="Tahoma" w:hAnsi="Tahoma" w:cs="Tahoma"/>
          <w:sz w:val="20"/>
          <w:szCs w:val="20"/>
        </w:rPr>
        <w:t xml:space="preserve"> </w:t>
      </w:r>
      <w:proofErr w:type="spellStart"/>
      <w:r w:rsidR="007F5FC9" w:rsidRPr="0036256B">
        <w:rPr>
          <w:rFonts w:ascii="Tahoma" w:hAnsi="Tahoma" w:cs="Tahoma"/>
          <w:sz w:val="20"/>
          <w:szCs w:val="20"/>
        </w:rPr>
        <w:t>t</w:t>
      </w:r>
      <w:r w:rsidR="00F91880" w:rsidRPr="0036256B">
        <w:rPr>
          <w:rFonts w:ascii="Tahoma" w:hAnsi="Tahoma" w:cs="Tahoma"/>
          <w:sz w:val="20"/>
          <w:szCs w:val="20"/>
        </w:rPr>
        <w:t>.</w:t>
      </w:r>
      <w:r w:rsidR="007F5FC9" w:rsidRPr="0036256B">
        <w:rPr>
          <w:rFonts w:ascii="Tahoma" w:hAnsi="Tahoma" w:cs="Tahoma"/>
          <w:sz w:val="20"/>
          <w:szCs w:val="20"/>
        </w:rPr>
        <w:t>j</w:t>
      </w:r>
      <w:proofErr w:type="spellEnd"/>
      <w:r w:rsidR="007F5FC9" w:rsidRPr="0036256B">
        <w:rPr>
          <w:rFonts w:ascii="Tahoma" w:hAnsi="Tahoma" w:cs="Tahoma"/>
          <w:sz w:val="20"/>
          <w:szCs w:val="20"/>
        </w:rPr>
        <w:t>.</w:t>
      </w:r>
      <w:r w:rsidR="00450B32" w:rsidRPr="0036256B">
        <w:rPr>
          <w:rFonts w:ascii="Tahoma" w:hAnsi="Tahoma" w:cs="Tahoma"/>
          <w:sz w:val="20"/>
          <w:szCs w:val="20"/>
        </w:rPr>
        <w:t xml:space="preserve">), Ustawy z dnia 15 grudnia 2017 r. o dystrybucji ubezpieczeń (Dz.U. z </w:t>
      </w:r>
      <w:r w:rsidR="000E7FE7" w:rsidRPr="0036256B">
        <w:rPr>
          <w:rFonts w:ascii="Tahoma" w:hAnsi="Tahoma" w:cs="Tahoma"/>
          <w:sz w:val="20"/>
          <w:szCs w:val="20"/>
        </w:rPr>
        <w:t>2024 r. poz. 1214</w:t>
      </w:r>
      <w:r w:rsidR="00450B32" w:rsidRPr="0036256B">
        <w:rPr>
          <w:rFonts w:ascii="Tahoma" w:hAnsi="Tahoma" w:cs="Tahoma"/>
          <w:sz w:val="20"/>
          <w:szCs w:val="20"/>
        </w:rPr>
        <w:t xml:space="preserve"> z </w:t>
      </w:r>
      <w:proofErr w:type="spellStart"/>
      <w:r w:rsidR="00450B32" w:rsidRPr="0036256B">
        <w:rPr>
          <w:rFonts w:ascii="Tahoma" w:hAnsi="Tahoma" w:cs="Tahoma"/>
          <w:sz w:val="20"/>
          <w:szCs w:val="20"/>
        </w:rPr>
        <w:t>późn</w:t>
      </w:r>
      <w:proofErr w:type="spellEnd"/>
      <w:r w:rsidR="00450B32" w:rsidRPr="0036256B">
        <w:rPr>
          <w:rFonts w:ascii="Tahoma" w:hAnsi="Tahoma" w:cs="Tahoma"/>
          <w:sz w:val="20"/>
          <w:szCs w:val="20"/>
        </w:rPr>
        <w:t>. zm.), Ustawy z dnia 22 maja 2003 r. o ubezpieczeniach obowiązkowych, Ubezpieczeniowym Funduszu Gwarancyjnym i Polskim Biurze Ubezpieczeń Komunikacyjnych (</w:t>
      </w:r>
      <w:r w:rsidR="004C7C6F" w:rsidRPr="0036256B">
        <w:rPr>
          <w:rFonts w:ascii="Tahoma" w:hAnsi="Tahoma" w:cs="Tahoma"/>
          <w:sz w:val="20"/>
          <w:szCs w:val="20"/>
        </w:rPr>
        <w:t>Dz.U. 2025 poz. 367</w:t>
      </w:r>
      <w:r w:rsidR="00450B32" w:rsidRPr="0036256B">
        <w:rPr>
          <w:rFonts w:ascii="Tahoma" w:hAnsi="Tahoma" w:cs="Tahoma"/>
          <w:sz w:val="20"/>
          <w:szCs w:val="20"/>
        </w:rPr>
        <w:t>)</w:t>
      </w:r>
      <w:r w:rsidR="00AE1A3D" w:rsidRPr="0036256B">
        <w:rPr>
          <w:rFonts w:ascii="Tahoma" w:hAnsi="Tahoma" w:cs="Tahoma"/>
          <w:sz w:val="20"/>
          <w:szCs w:val="20"/>
        </w:rPr>
        <w:t xml:space="preserve"> </w:t>
      </w:r>
      <w:r w:rsidRPr="0036256B">
        <w:rPr>
          <w:rFonts w:ascii="Tahoma" w:hAnsi="Tahoma" w:cs="Tahoma"/>
          <w:sz w:val="20"/>
          <w:szCs w:val="20"/>
        </w:rPr>
        <w:t>oraz postanowienia OWU tj.:</w:t>
      </w:r>
    </w:p>
    <w:p w14:paraId="09251F1C" w14:textId="77777777" w:rsidR="00F06F7C" w:rsidRPr="0036256B" w:rsidRDefault="00F06F7C" w:rsidP="00F06F7C">
      <w:pPr>
        <w:spacing w:after="0" w:line="240" w:lineRule="auto"/>
        <w:jc w:val="both"/>
        <w:rPr>
          <w:rFonts w:ascii="Tahoma" w:hAnsi="Tahoma" w:cs="Tahoma"/>
          <w:sz w:val="20"/>
          <w:szCs w:val="20"/>
        </w:rPr>
      </w:pPr>
      <w:r w:rsidRPr="0036256B">
        <w:rPr>
          <w:rFonts w:ascii="Tahoma" w:hAnsi="Tahoma" w:cs="Tahoma"/>
          <w:sz w:val="20"/>
          <w:szCs w:val="20"/>
        </w:rPr>
        <w:t>1)  ..............................................................................................................</w:t>
      </w:r>
    </w:p>
    <w:p w14:paraId="70272C17" w14:textId="77777777" w:rsidR="00F06F7C" w:rsidRPr="0036256B" w:rsidRDefault="00F06F7C" w:rsidP="00F06F7C">
      <w:pPr>
        <w:spacing w:after="0" w:line="240" w:lineRule="auto"/>
        <w:jc w:val="both"/>
        <w:rPr>
          <w:rFonts w:ascii="Tahoma" w:hAnsi="Tahoma" w:cs="Tahoma"/>
          <w:sz w:val="20"/>
          <w:szCs w:val="20"/>
        </w:rPr>
      </w:pPr>
      <w:r w:rsidRPr="0036256B">
        <w:rPr>
          <w:rFonts w:ascii="Tahoma" w:hAnsi="Tahoma" w:cs="Tahoma"/>
          <w:sz w:val="20"/>
          <w:szCs w:val="20"/>
        </w:rPr>
        <w:t>2)  ..............................................................................................................</w:t>
      </w:r>
    </w:p>
    <w:p w14:paraId="29D37407" w14:textId="77777777" w:rsidR="00F06F7C" w:rsidRPr="002D6D5A" w:rsidRDefault="00F06F7C" w:rsidP="00F06F7C">
      <w:pPr>
        <w:spacing w:after="0" w:line="240" w:lineRule="auto"/>
        <w:jc w:val="both"/>
        <w:rPr>
          <w:rFonts w:ascii="Tahoma" w:hAnsi="Tahoma" w:cs="Tahoma"/>
          <w:sz w:val="20"/>
          <w:szCs w:val="20"/>
        </w:rPr>
      </w:pPr>
      <w:r w:rsidRPr="0036256B">
        <w:rPr>
          <w:rFonts w:ascii="Tahoma" w:hAnsi="Tahoma" w:cs="Tahoma"/>
          <w:sz w:val="20"/>
          <w:szCs w:val="20"/>
        </w:rPr>
        <w:t>3)  ..............................................................................................................</w:t>
      </w:r>
    </w:p>
    <w:p w14:paraId="30170C2E" w14:textId="78D12CDB" w:rsidR="00F06F7C" w:rsidRPr="002D6D5A" w:rsidRDefault="00F06F7C" w:rsidP="0036256B">
      <w:pPr>
        <w:spacing w:after="0" w:line="240" w:lineRule="auto"/>
        <w:jc w:val="both"/>
        <w:rPr>
          <w:rFonts w:ascii="Tahoma" w:hAnsi="Tahoma" w:cs="Tahoma"/>
          <w:sz w:val="20"/>
          <w:szCs w:val="20"/>
        </w:rPr>
      </w:pPr>
      <w:r w:rsidRPr="002D6D5A">
        <w:rPr>
          <w:rFonts w:ascii="Tahoma" w:hAnsi="Tahoma" w:cs="Tahoma"/>
          <w:sz w:val="20"/>
          <w:szCs w:val="20"/>
        </w:rPr>
        <w:t>2. Zapisy ww. OWU mają zastosowanie, o ile nie są sprzeczne z zapisami SWZ oraz przepisów przywołanych w ust. 1.</w:t>
      </w:r>
    </w:p>
    <w:p w14:paraId="7F3B202B" w14:textId="77777777" w:rsidR="00F06F7C" w:rsidRDefault="00F06F7C" w:rsidP="00F06F7C">
      <w:pPr>
        <w:spacing w:after="0" w:line="240" w:lineRule="auto"/>
        <w:rPr>
          <w:rFonts w:ascii="Tahoma" w:hAnsi="Tahoma" w:cs="Tahoma"/>
          <w:sz w:val="20"/>
          <w:szCs w:val="20"/>
        </w:rPr>
      </w:pPr>
    </w:p>
    <w:p w14:paraId="1A4DFB33" w14:textId="33C034B2"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6256B">
        <w:rPr>
          <w:rFonts w:ascii="Tahoma" w:hAnsi="Tahoma" w:cs="Tahoma"/>
          <w:sz w:val="20"/>
          <w:szCs w:val="20"/>
        </w:rPr>
        <w:t>1</w:t>
      </w:r>
    </w:p>
    <w:p w14:paraId="3CAA8475" w14:textId="0BB2B9E9" w:rsidR="00F06F7C" w:rsidRPr="00124FD5" w:rsidRDefault="00F06F7C" w:rsidP="00F06F7C">
      <w:pPr>
        <w:spacing w:after="0" w:line="240" w:lineRule="auto"/>
        <w:ind w:left="426" w:right="10" w:hanging="284"/>
        <w:jc w:val="both"/>
        <w:rPr>
          <w:rFonts w:ascii="Tahoma" w:hAnsi="Tahoma" w:cs="Tahoma"/>
          <w:color w:val="000000"/>
          <w:sz w:val="20"/>
          <w:szCs w:val="20"/>
          <w:lang w:eastAsia="ja-JP"/>
        </w:rPr>
      </w:pPr>
      <w:r w:rsidRPr="00DF2F32">
        <w:rPr>
          <w:rFonts w:ascii="Tahoma" w:hAnsi="Tahoma" w:cs="Tahoma"/>
          <w:color w:val="000000"/>
          <w:sz w:val="20"/>
          <w:szCs w:val="20"/>
          <w:lang w:eastAsia="ja-JP"/>
        </w:rPr>
        <w:t xml:space="preserve">1. </w:t>
      </w:r>
      <w:r w:rsidRPr="00124FD5">
        <w:rPr>
          <w:rFonts w:ascii="Tahoma" w:hAnsi="Tahoma" w:cs="Tahoma"/>
          <w:color w:val="000000"/>
          <w:sz w:val="20"/>
          <w:szCs w:val="20"/>
          <w:lang w:eastAsia="ja-JP"/>
        </w:rPr>
        <w:t>Zamawiającemu przysługuje prawo wypowiedzenia Umowy w trybie natychmiastowym w następujących okolicznościach:</w:t>
      </w:r>
    </w:p>
    <w:p w14:paraId="74A8476E" w14:textId="77777777" w:rsidR="00F06F7C" w:rsidRPr="00124FD5" w:rsidRDefault="00F06F7C" w:rsidP="00F06F7C">
      <w:pPr>
        <w:spacing w:after="0" w:line="240" w:lineRule="auto"/>
        <w:ind w:left="454" w:right="10"/>
        <w:jc w:val="both"/>
        <w:rPr>
          <w:rFonts w:ascii="Tahoma" w:hAnsi="Tahoma" w:cs="Tahoma"/>
          <w:color w:val="000000"/>
          <w:sz w:val="20"/>
          <w:szCs w:val="20"/>
          <w:lang w:eastAsia="ja-JP"/>
        </w:rPr>
      </w:pPr>
      <w:r w:rsidRPr="00124FD5">
        <w:rPr>
          <w:rFonts w:ascii="Tahoma" w:hAnsi="Tahoma" w:cs="Tahoma"/>
          <w:color w:val="000000"/>
          <w:sz w:val="20"/>
          <w:szCs w:val="20"/>
          <w:lang w:eastAsia="ja-JP"/>
        </w:rPr>
        <w:lastRenderedPageBreak/>
        <w:t>1) zostanie otwarta likwidacja przedsiębiorstwa Wykonawcy;</w:t>
      </w:r>
    </w:p>
    <w:p w14:paraId="76C93960" w14:textId="77777777" w:rsidR="00F06F7C" w:rsidRPr="00124FD5" w:rsidRDefault="00F06F7C" w:rsidP="00F06F7C">
      <w:pPr>
        <w:spacing w:after="0" w:line="240" w:lineRule="auto"/>
        <w:ind w:left="454" w:right="10"/>
        <w:jc w:val="both"/>
        <w:rPr>
          <w:rFonts w:ascii="Tahoma" w:hAnsi="Tahoma" w:cs="Tahoma"/>
          <w:color w:val="000000"/>
          <w:sz w:val="20"/>
          <w:szCs w:val="20"/>
          <w:lang w:eastAsia="ja-JP"/>
        </w:rPr>
      </w:pPr>
      <w:r w:rsidRPr="00124FD5">
        <w:rPr>
          <w:rFonts w:ascii="Tahoma" w:hAnsi="Tahoma" w:cs="Tahoma"/>
          <w:color w:val="000000"/>
          <w:sz w:val="20"/>
          <w:szCs w:val="20"/>
          <w:lang w:eastAsia="ja-JP"/>
        </w:rPr>
        <w:t>2) zostanie wydany nakaz zajęcia całości lub istotnej części majątku Wykonawcy;</w:t>
      </w:r>
    </w:p>
    <w:p w14:paraId="20AAFFCE" w14:textId="0073649A" w:rsidR="00F06F7C" w:rsidRPr="00124FD5" w:rsidRDefault="00F06F7C" w:rsidP="00F06F7C">
      <w:pPr>
        <w:spacing w:after="0" w:line="240" w:lineRule="auto"/>
        <w:ind w:left="454" w:right="10"/>
        <w:jc w:val="both"/>
        <w:rPr>
          <w:rFonts w:ascii="Tahoma" w:hAnsi="Tahoma" w:cs="Tahoma"/>
          <w:color w:val="000000"/>
          <w:sz w:val="20"/>
          <w:szCs w:val="20"/>
          <w:lang w:eastAsia="ja-JP"/>
        </w:rPr>
      </w:pPr>
      <w:r w:rsidRPr="00124FD5">
        <w:rPr>
          <w:rFonts w:ascii="Tahoma" w:hAnsi="Tahoma" w:cs="Tahoma"/>
          <w:color w:val="000000"/>
          <w:sz w:val="20"/>
          <w:szCs w:val="20"/>
          <w:lang w:eastAsia="ja-JP"/>
        </w:rPr>
        <w:t xml:space="preserve">3) Wykonawca przerwał realizację zamówienia, nie informując o tym pisemnie </w:t>
      </w:r>
      <w:r w:rsidR="00494D5C" w:rsidRPr="00124FD5">
        <w:rPr>
          <w:rFonts w:ascii="Tahoma" w:hAnsi="Tahoma" w:cs="Tahoma"/>
          <w:color w:val="000000"/>
          <w:sz w:val="20"/>
          <w:szCs w:val="20"/>
          <w:lang w:eastAsia="ja-JP"/>
        </w:rPr>
        <w:t>Zamawiającego</w:t>
      </w:r>
      <w:r w:rsidRPr="00124FD5">
        <w:rPr>
          <w:rFonts w:ascii="Tahoma" w:hAnsi="Tahoma" w:cs="Tahoma"/>
          <w:color w:val="000000"/>
          <w:sz w:val="20"/>
          <w:szCs w:val="20"/>
          <w:lang w:eastAsia="ja-JP"/>
        </w:rPr>
        <w:t xml:space="preserve"> i przerwa ta trwa dłużej niż 30 dni.</w:t>
      </w:r>
    </w:p>
    <w:p w14:paraId="5B2432EA" w14:textId="77777777" w:rsidR="00F06F7C" w:rsidRPr="00124FD5" w:rsidRDefault="00F06F7C">
      <w:pPr>
        <w:pStyle w:val="Akapitzlist"/>
        <w:numPr>
          <w:ilvl w:val="0"/>
          <w:numId w:val="51"/>
        </w:numPr>
        <w:ind w:right="10"/>
        <w:contextualSpacing/>
        <w:jc w:val="both"/>
        <w:rPr>
          <w:rFonts w:ascii="Tahoma" w:eastAsia="Times New Roman" w:hAnsi="Tahoma" w:cs="Tahoma"/>
          <w:color w:val="000000"/>
          <w:sz w:val="20"/>
          <w:szCs w:val="20"/>
          <w:lang w:eastAsia="ja-JP"/>
        </w:rPr>
      </w:pPr>
      <w:r w:rsidRPr="00124FD5">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124FD5">
        <w:rPr>
          <w:rFonts w:ascii="Tahoma" w:eastAsia="Times New Roman" w:hAnsi="Tahoma" w:cs="Tahoma"/>
          <w:color w:val="000000"/>
          <w:sz w:val="20"/>
          <w:szCs w:val="20"/>
          <w:lang w:eastAsia="ja-JP"/>
        </w:rPr>
        <w:br/>
        <w:t>z tytułu wykonania części Umowy (proporcjonalnie do okresu udzielanej ochrony ubezpieczeniowej).</w:t>
      </w:r>
    </w:p>
    <w:p w14:paraId="16C213E0" w14:textId="77777777" w:rsidR="00F06F7C" w:rsidRPr="0036256B" w:rsidRDefault="00F06F7C">
      <w:pPr>
        <w:numPr>
          <w:ilvl w:val="0"/>
          <w:numId w:val="51"/>
        </w:numPr>
        <w:spacing w:after="0" w:line="240" w:lineRule="auto"/>
        <w:ind w:right="10"/>
        <w:jc w:val="both"/>
        <w:rPr>
          <w:rFonts w:ascii="Tahoma" w:hAnsi="Tahoma" w:cs="Tahoma"/>
          <w:sz w:val="20"/>
          <w:szCs w:val="20"/>
          <w:lang w:eastAsia="ja-JP"/>
        </w:rPr>
      </w:pPr>
      <w:r w:rsidRPr="00124FD5">
        <w:rPr>
          <w:rFonts w:ascii="Tahoma" w:hAnsi="Tahoma" w:cs="Tahoma"/>
          <w:color w:val="000000"/>
          <w:sz w:val="20"/>
          <w:szCs w:val="20"/>
          <w:lang w:eastAsia="ja-JP"/>
        </w:rPr>
        <w:t>Zamawiającemu ponadto przysługuje prawo odstąpienia od umowy w przypadkach określonych w art. 456 Ustawy PZP</w:t>
      </w:r>
      <w:r w:rsidRPr="0036256B">
        <w:rPr>
          <w:rFonts w:ascii="Tahoma" w:hAnsi="Tahoma" w:cs="Tahoma"/>
          <w:sz w:val="20"/>
          <w:szCs w:val="20"/>
          <w:lang w:eastAsia="ja-JP"/>
        </w:rPr>
        <w:t>. W takim przypadku Wykonawca może żądać wyłącznie wynagrodzenia należnego z tytułu wykonania części Umowy.</w:t>
      </w:r>
    </w:p>
    <w:p w14:paraId="2E813C30" w14:textId="77777777" w:rsidR="00F06F7C" w:rsidRPr="0036256B" w:rsidRDefault="00F06F7C">
      <w:pPr>
        <w:numPr>
          <w:ilvl w:val="0"/>
          <w:numId w:val="51"/>
        </w:numPr>
        <w:spacing w:after="0" w:line="240" w:lineRule="auto"/>
        <w:ind w:right="10"/>
        <w:jc w:val="both"/>
        <w:rPr>
          <w:rFonts w:ascii="Tahoma" w:hAnsi="Tahoma" w:cs="Tahoma"/>
          <w:sz w:val="20"/>
          <w:szCs w:val="20"/>
          <w:lang w:eastAsia="ja-JP"/>
        </w:rPr>
      </w:pPr>
      <w:r w:rsidRPr="0036256B">
        <w:rPr>
          <w:rFonts w:ascii="Tahoma" w:hAnsi="Tahoma" w:cs="Tahoma"/>
          <w:sz w:val="20"/>
          <w:szCs w:val="20"/>
        </w:rPr>
        <w:t>Odstąpienie od umowy lub wypowiedzenie umowy powinno nastąpić w formie pisemnej i powinno zawierać uzasadnienie. Dopuszczalne jest również odstąpienie od umowy lub jej wypowiedzenie poprzez złożenie oświadczenia woli w postaci elektronicznej opatrzonego kwalifikowanym podpisem elektronicznym, zgodnie z art. 78¹ § 1 Kodeksu cywilnego.</w:t>
      </w:r>
    </w:p>
    <w:p w14:paraId="4ED40BA8" w14:textId="77777777" w:rsidR="00EA0F04" w:rsidRPr="0036256B" w:rsidRDefault="00EA0F04" w:rsidP="00EA0F04">
      <w:pPr>
        <w:spacing w:after="0" w:line="240" w:lineRule="auto"/>
        <w:rPr>
          <w:rFonts w:ascii="Tahoma" w:hAnsi="Tahoma" w:cs="Tahoma"/>
          <w:sz w:val="20"/>
          <w:szCs w:val="20"/>
        </w:rPr>
      </w:pPr>
    </w:p>
    <w:p w14:paraId="37D00A97" w14:textId="2A116F85" w:rsidR="00EA0F04" w:rsidRPr="00D77A79" w:rsidRDefault="00EA0F04" w:rsidP="00EA0F04">
      <w:pPr>
        <w:spacing w:after="0" w:line="240" w:lineRule="auto"/>
        <w:jc w:val="center"/>
        <w:rPr>
          <w:rFonts w:ascii="Tahoma" w:hAnsi="Tahoma" w:cs="Tahoma"/>
          <w:sz w:val="20"/>
          <w:szCs w:val="20"/>
        </w:rPr>
      </w:pPr>
      <w:r w:rsidRPr="00D77A79">
        <w:rPr>
          <w:rFonts w:ascii="Tahoma" w:hAnsi="Tahoma" w:cs="Tahoma"/>
          <w:sz w:val="20"/>
          <w:szCs w:val="20"/>
        </w:rPr>
        <w:t>§ 1</w:t>
      </w:r>
      <w:r w:rsidR="0036256B">
        <w:rPr>
          <w:rFonts w:ascii="Tahoma" w:hAnsi="Tahoma" w:cs="Tahoma"/>
          <w:sz w:val="20"/>
          <w:szCs w:val="20"/>
        </w:rPr>
        <w:t>2</w:t>
      </w:r>
    </w:p>
    <w:p w14:paraId="43332589" w14:textId="77777777" w:rsidR="00EA0F04" w:rsidRPr="00D77A79" w:rsidRDefault="00EA0F04">
      <w:pPr>
        <w:pStyle w:val="Akapitzlist"/>
        <w:numPr>
          <w:ilvl w:val="1"/>
          <w:numId w:val="53"/>
        </w:numPr>
        <w:tabs>
          <w:tab w:val="clear" w:pos="1440"/>
        </w:tabs>
        <w:ind w:left="284" w:hanging="284"/>
        <w:jc w:val="both"/>
        <w:rPr>
          <w:rFonts w:ascii="Tahoma" w:hAnsi="Tahoma" w:cs="Tahoma"/>
          <w:sz w:val="20"/>
          <w:szCs w:val="20"/>
        </w:rPr>
      </w:pPr>
      <w:r w:rsidRPr="00D77A79">
        <w:rPr>
          <w:rFonts w:ascii="Tahoma" w:hAnsi="Tahoma" w:cs="Tahoma"/>
          <w:sz w:val="20"/>
          <w:szCs w:val="20"/>
        </w:rPr>
        <w:t>Wykonawca zapłaci Zamawiającemu karę umowną tytułu braku zapłaty lub nieterminowej zapłaty wynagrodzenia należnego podwykonawcom z tytułu zmiany wysokości wynagrodzenia, o której mowa w art. 439 ust. 5:</w:t>
      </w:r>
    </w:p>
    <w:p w14:paraId="1C33DB14" w14:textId="77777777" w:rsidR="00EA0F04" w:rsidRPr="00D77A79" w:rsidRDefault="00EA0F04">
      <w:pPr>
        <w:pStyle w:val="Akapitzlist"/>
        <w:numPr>
          <w:ilvl w:val="0"/>
          <w:numId w:val="52"/>
        </w:numPr>
        <w:ind w:left="567" w:hanging="283"/>
        <w:jc w:val="both"/>
        <w:rPr>
          <w:rFonts w:ascii="Tahoma" w:hAnsi="Tahoma" w:cs="Tahoma"/>
          <w:sz w:val="20"/>
          <w:szCs w:val="20"/>
        </w:rPr>
      </w:pPr>
      <w:r w:rsidRPr="00D77A79">
        <w:rPr>
          <w:rFonts w:ascii="Tahoma" w:hAnsi="Tahoma" w:cs="Tahoma"/>
          <w:sz w:val="20"/>
          <w:szCs w:val="20"/>
        </w:rPr>
        <w:t xml:space="preserve">w wysokości 5% łącznej wartości zamówienia (składek) określonej w § 6 z tytułu braku zapłaty wynagrodzenia należnego podwykonawcom </w:t>
      </w:r>
    </w:p>
    <w:p w14:paraId="0C684DBC" w14:textId="77777777" w:rsidR="00EA0F04" w:rsidRPr="00D77A79" w:rsidRDefault="00EA0F04">
      <w:pPr>
        <w:pStyle w:val="Akapitzlist"/>
        <w:numPr>
          <w:ilvl w:val="0"/>
          <w:numId w:val="52"/>
        </w:numPr>
        <w:ind w:left="567" w:hanging="283"/>
        <w:jc w:val="both"/>
        <w:rPr>
          <w:rFonts w:ascii="Tahoma" w:hAnsi="Tahoma" w:cs="Tahoma"/>
          <w:sz w:val="20"/>
          <w:szCs w:val="20"/>
        </w:rPr>
      </w:pPr>
      <w:r w:rsidRPr="00D77A79">
        <w:rPr>
          <w:rFonts w:ascii="Tahoma" w:hAnsi="Tahoma" w:cs="Tahoma"/>
          <w:sz w:val="20"/>
          <w:szCs w:val="20"/>
        </w:rPr>
        <w:t>w wysokości 3% łącznej wartości zamówienia (składek) określonej w § 6 z tytułu nieterminowej zapłaty wynagrodzenia należnego podwykonawcom</w:t>
      </w:r>
    </w:p>
    <w:p w14:paraId="187AD302" w14:textId="77777777" w:rsidR="00EA0F04" w:rsidRPr="00D77A79" w:rsidRDefault="00EA0F04">
      <w:pPr>
        <w:pStyle w:val="Akapitzlist"/>
        <w:numPr>
          <w:ilvl w:val="1"/>
          <w:numId w:val="53"/>
        </w:numPr>
        <w:tabs>
          <w:tab w:val="clear" w:pos="1440"/>
          <w:tab w:val="num" w:pos="426"/>
        </w:tabs>
        <w:ind w:left="426" w:hanging="426"/>
        <w:jc w:val="both"/>
        <w:rPr>
          <w:rFonts w:ascii="Tahoma" w:hAnsi="Tahoma" w:cs="Tahoma"/>
          <w:sz w:val="20"/>
          <w:szCs w:val="20"/>
        </w:rPr>
      </w:pPr>
      <w:r w:rsidRPr="00D77A79">
        <w:rPr>
          <w:rFonts w:ascii="Tahoma" w:hAnsi="Tahoma" w:cs="Tahoma"/>
          <w:sz w:val="20"/>
          <w:szCs w:val="20"/>
        </w:rPr>
        <w:t>Kary umowne, o których mowa w ust. 1 stanowią jednocześnie ich łączną maksymalną wysokość, których mogą dochodzić strony.</w:t>
      </w:r>
    </w:p>
    <w:p w14:paraId="3AFD9F8F" w14:textId="77777777" w:rsidR="00EA0F04" w:rsidRPr="00D77A79" w:rsidRDefault="00EA0F04">
      <w:pPr>
        <w:pStyle w:val="Akapitzlist"/>
        <w:numPr>
          <w:ilvl w:val="1"/>
          <w:numId w:val="53"/>
        </w:numPr>
        <w:ind w:left="284" w:hanging="284"/>
        <w:jc w:val="both"/>
        <w:rPr>
          <w:rFonts w:ascii="Tahoma" w:hAnsi="Tahoma" w:cs="Tahoma"/>
          <w:sz w:val="20"/>
          <w:szCs w:val="20"/>
        </w:rPr>
      </w:pPr>
      <w:r w:rsidRPr="00D77A79">
        <w:rPr>
          <w:rFonts w:ascii="Tahoma" w:hAnsi="Tahoma" w:cs="Tahoma"/>
          <w:sz w:val="20"/>
          <w:szCs w:val="20"/>
        </w:rPr>
        <w:t>Kary umowne przewidziane w niniejszej umowie stają się dla Zamawiającego natychmiast wymagalne z chwilą doręczenia Wykonawcy wezwania do ich zapłaty.</w:t>
      </w:r>
    </w:p>
    <w:p w14:paraId="2EDF14C1" w14:textId="77777777" w:rsidR="00EA0F04" w:rsidRPr="0036256B" w:rsidRDefault="00EA0F04">
      <w:pPr>
        <w:pStyle w:val="Akapitzlist"/>
        <w:numPr>
          <w:ilvl w:val="1"/>
          <w:numId w:val="53"/>
        </w:numPr>
        <w:ind w:left="284" w:hanging="284"/>
        <w:jc w:val="both"/>
        <w:rPr>
          <w:rFonts w:ascii="Tahoma" w:hAnsi="Tahoma" w:cs="Tahoma"/>
          <w:sz w:val="20"/>
          <w:szCs w:val="20"/>
        </w:rPr>
      </w:pPr>
      <w:r w:rsidRPr="00D77A79">
        <w:rPr>
          <w:rFonts w:ascii="Tahoma" w:hAnsi="Tahoma" w:cs="Tahoma"/>
          <w:sz w:val="20"/>
          <w:szCs w:val="20"/>
        </w:rPr>
        <w:t xml:space="preserve">Niezależnie od kar umownych, o których mowa w </w:t>
      </w:r>
      <w:r w:rsidRPr="0036256B">
        <w:rPr>
          <w:rFonts w:ascii="Tahoma" w:hAnsi="Tahoma" w:cs="Tahoma"/>
          <w:sz w:val="20"/>
          <w:szCs w:val="20"/>
        </w:rPr>
        <w:t xml:space="preserve">ust. 1, Zamawiający ma prawo dochodzenia odszkodowania uzupełniającego w przypadku, gdy kary określone w ust. 1 nie pokrywają jego szkód.   </w:t>
      </w:r>
    </w:p>
    <w:p w14:paraId="3F2C07DB" w14:textId="77777777" w:rsidR="00EA0F04" w:rsidRPr="0036256B" w:rsidRDefault="00EA0F04" w:rsidP="00EA0F04">
      <w:pPr>
        <w:pStyle w:val="Akapitzlist"/>
        <w:ind w:left="284"/>
        <w:rPr>
          <w:rFonts w:ascii="Tahoma" w:hAnsi="Tahoma" w:cs="Tahoma"/>
          <w:sz w:val="20"/>
          <w:szCs w:val="20"/>
        </w:rPr>
      </w:pPr>
    </w:p>
    <w:p w14:paraId="3507F1B2" w14:textId="65806C85" w:rsidR="00F06F7C" w:rsidRPr="0036256B" w:rsidRDefault="00F06F7C" w:rsidP="00F06F7C">
      <w:pPr>
        <w:spacing w:after="0" w:line="240" w:lineRule="auto"/>
        <w:jc w:val="center"/>
        <w:rPr>
          <w:rFonts w:ascii="Tahoma" w:hAnsi="Tahoma" w:cs="Tahoma"/>
          <w:sz w:val="20"/>
          <w:szCs w:val="20"/>
        </w:rPr>
      </w:pPr>
      <w:r w:rsidRPr="0036256B">
        <w:rPr>
          <w:rFonts w:ascii="Tahoma" w:hAnsi="Tahoma" w:cs="Tahoma"/>
          <w:sz w:val="20"/>
          <w:szCs w:val="20"/>
        </w:rPr>
        <w:fldChar w:fldCharType="begin"/>
      </w:r>
      <w:r w:rsidRPr="0036256B">
        <w:rPr>
          <w:rFonts w:ascii="Tahoma" w:hAnsi="Tahoma" w:cs="Tahoma"/>
          <w:sz w:val="20"/>
          <w:szCs w:val="20"/>
        </w:rPr>
        <w:instrText>\SYMBOL 167 \f "Times New Roman CE"</w:instrText>
      </w:r>
      <w:r w:rsidRPr="0036256B">
        <w:rPr>
          <w:rFonts w:ascii="Tahoma" w:hAnsi="Tahoma" w:cs="Tahoma"/>
          <w:sz w:val="20"/>
          <w:szCs w:val="20"/>
        </w:rPr>
        <w:fldChar w:fldCharType="end"/>
      </w:r>
      <w:r w:rsidRPr="0036256B">
        <w:rPr>
          <w:rFonts w:ascii="Tahoma" w:hAnsi="Tahoma" w:cs="Tahoma"/>
          <w:sz w:val="20"/>
          <w:szCs w:val="20"/>
        </w:rPr>
        <w:t xml:space="preserve"> 1</w:t>
      </w:r>
      <w:r w:rsidR="0036256B">
        <w:rPr>
          <w:rFonts w:ascii="Tahoma" w:hAnsi="Tahoma" w:cs="Tahoma"/>
          <w:sz w:val="20"/>
          <w:szCs w:val="20"/>
        </w:rPr>
        <w:t>3</w:t>
      </w:r>
    </w:p>
    <w:p w14:paraId="0CD018FA" w14:textId="77777777" w:rsidR="00F06F7C" w:rsidRPr="009D3088" w:rsidRDefault="00F06F7C">
      <w:pPr>
        <w:pStyle w:val="Akapitzlist"/>
        <w:numPr>
          <w:ilvl w:val="0"/>
          <w:numId w:val="68"/>
        </w:numPr>
        <w:tabs>
          <w:tab w:val="clear" w:pos="720"/>
        </w:tabs>
        <w:ind w:left="284" w:right="-1"/>
        <w:jc w:val="both"/>
        <w:rPr>
          <w:rFonts w:ascii="Tahoma" w:hAnsi="Tahoma" w:cs="Tahoma"/>
          <w:sz w:val="20"/>
          <w:szCs w:val="20"/>
        </w:rPr>
      </w:pPr>
      <w:r w:rsidRPr="0036256B">
        <w:rPr>
          <w:rFonts w:ascii="Tahoma" w:hAnsi="Tahoma" w:cs="Tahoma"/>
          <w:sz w:val="20"/>
          <w:szCs w:val="20"/>
        </w:rPr>
        <w:t>Zakazuje się zmian postanowień niniejszej umowy w stosunku do treści oferty, na podstawie której dokonano wyboru Wykonawcy, chyba że zachodzi co najmniej jedna</w:t>
      </w:r>
      <w:r w:rsidRPr="009D3088">
        <w:rPr>
          <w:rFonts w:ascii="Tahoma" w:hAnsi="Tahoma" w:cs="Tahoma"/>
          <w:sz w:val="20"/>
          <w:szCs w:val="20"/>
        </w:rPr>
        <w:t xml:space="preserve"> z okoliczności określonych w art. w art. 454-455 Ustawy PZP.</w:t>
      </w:r>
    </w:p>
    <w:p w14:paraId="265AE419" w14:textId="77777777" w:rsidR="00F06F7C" w:rsidRPr="004131B1" w:rsidRDefault="00F06F7C">
      <w:pPr>
        <w:numPr>
          <w:ilvl w:val="0"/>
          <w:numId w:val="68"/>
        </w:numPr>
        <w:spacing w:after="0" w:line="240" w:lineRule="auto"/>
        <w:ind w:left="284" w:right="-1" w:hanging="284"/>
        <w:jc w:val="both"/>
        <w:rPr>
          <w:rFonts w:ascii="Tahoma" w:hAnsi="Tahoma" w:cs="Tahoma"/>
          <w:sz w:val="20"/>
          <w:szCs w:val="20"/>
        </w:rPr>
      </w:pPr>
      <w:r w:rsidRPr="00124FD5">
        <w:rPr>
          <w:rFonts w:ascii="Tahoma" w:hAnsi="Tahoma" w:cs="Tahoma"/>
          <w:sz w:val="20"/>
          <w:szCs w:val="20"/>
        </w:rPr>
        <w:t>Zmiana postanowień niniejszej umowy może być dokonana przez obie strony w formie pisemnej, w tym również w formie oświadczenia woli złożonego w postaci elektronicznej opatrzonego kwalifikowanym podpisem elektronicznym, zgodnie z art. 78¹ § 1 Kodeksu cywilnego, w drodze</w:t>
      </w:r>
      <w:r w:rsidRPr="00C7135A">
        <w:rPr>
          <w:rFonts w:ascii="Tahoma" w:hAnsi="Tahoma" w:cs="Tahoma"/>
          <w:sz w:val="20"/>
          <w:szCs w:val="20"/>
        </w:rPr>
        <w:t xml:space="preserve"> aneksu do niniejszej umowy, pod rygorem nieważności takiej zmiany</w:t>
      </w:r>
      <w:r w:rsidRPr="004131B1">
        <w:rPr>
          <w:rFonts w:ascii="Tahoma" w:hAnsi="Tahoma" w:cs="Tahoma"/>
          <w:sz w:val="20"/>
          <w:szCs w:val="20"/>
        </w:rPr>
        <w:t>.</w:t>
      </w:r>
    </w:p>
    <w:p w14:paraId="07ED4C2E" w14:textId="77777777" w:rsidR="00F06F7C" w:rsidRPr="004131B1" w:rsidRDefault="00F06F7C" w:rsidP="00F06F7C">
      <w:pPr>
        <w:spacing w:after="0" w:line="240" w:lineRule="auto"/>
        <w:jc w:val="center"/>
        <w:rPr>
          <w:rFonts w:ascii="Tahoma" w:hAnsi="Tahoma" w:cs="Tahoma"/>
          <w:sz w:val="20"/>
          <w:szCs w:val="20"/>
        </w:rPr>
      </w:pPr>
    </w:p>
    <w:p w14:paraId="359043EC" w14:textId="3664E6D3"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6256B">
        <w:rPr>
          <w:rFonts w:ascii="Tahoma" w:hAnsi="Tahoma" w:cs="Tahoma"/>
          <w:sz w:val="20"/>
          <w:szCs w:val="20"/>
        </w:rPr>
        <w:t>4</w:t>
      </w:r>
    </w:p>
    <w:p w14:paraId="7A8A8BF3" w14:textId="02C8C7BB" w:rsidR="00F06F7C" w:rsidRPr="004131B1" w:rsidRDefault="00F06F7C">
      <w:pPr>
        <w:pStyle w:val="Akapitzlist"/>
        <w:numPr>
          <w:ilvl w:val="3"/>
          <w:numId w:val="22"/>
        </w:numPr>
        <w:ind w:left="426" w:right="-1" w:hanging="426"/>
        <w:jc w:val="both"/>
        <w:rPr>
          <w:rFonts w:ascii="Tahoma" w:hAnsi="Tahoma" w:cs="Tahoma"/>
          <w:sz w:val="20"/>
          <w:szCs w:val="20"/>
        </w:rPr>
      </w:pPr>
      <w:r w:rsidRPr="004131B1">
        <w:rPr>
          <w:rFonts w:ascii="Tahoma" w:hAnsi="Tahoma" w:cs="Tahoma"/>
          <w:sz w:val="20"/>
          <w:szCs w:val="20"/>
        </w:rPr>
        <w:t xml:space="preserve">Zgodnie </w:t>
      </w:r>
      <w:r w:rsidRPr="00C7135A">
        <w:rPr>
          <w:rFonts w:ascii="Tahoma" w:hAnsi="Tahoma" w:cs="Tahoma"/>
          <w:sz w:val="20"/>
          <w:szCs w:val="20"/>
        </w:rPr>
        <w:t xml:space="preserve">z art. </w:t>
      </w:r>
      <w:r w:rsidR="00494D5C" w:rsidRPr="00C7135A">
        <w:rPr>
          <w:rFonts w:ascii="Tahoma" w:hAnsi="Tahoma" w:cs="Tahoma"/>
          <w:sz w:val="20"/>
          <w:szCs w:val="20"/>
        </w:rPr>
        <w:t>455 ust.</w:t>
      </w:r>
      <w:r w:rsidRPr="00C7135A">
        <w:rPr>
          <w:rFonts w:ascii="Tahoma" w:hAnsi="Tahoma" w:cs="Tahoma"/>
          <w:sz w:val="20"/>
          <w:szCs w:val="20"/>
        </w:rPr>
        <w:t xml:space="preserve"> 1 pkt</w:t>
      </w:r>
      <w:r w:rsidRPr="004131B1">
        <w:rPr>
          <w:rFonts w:ascii="Tahoma" w:hAnsi="Tahoma" w:cs="Tahoma"/>
          <w:sz w:val="20"/>
          <w:szCs w:val="20"/>
        </w:rPr>
        <w:t xml:space="preserve">. 1 Ustawy PZP Zamawiający przewiduje możliwość wprowadzenia niżej wymienionych zmian postanowień niniejszej umowy w stosunku do treści oferty, na podstawie której dokonano wyboru Wykonawcy: </w:t>
      </w:r>
    </w:p>
    <w:p w14:paraId="3027D39A" w14:textId="77777777" w:rsidR="00F06F7C" w:rsidRPr="004131B1" w:rsidRDefault="00F06F7C">
      <w:pPr>
        <w:numPr>
          <w:ilvl w:val="0"/>
          <w:numId w:val="29"/>
        </w:numPr>
        <w:spacing w:after="0" w:line="240" w:lineRule="auto"/>
        <w:ind w:right="-1"/>
        <w:jc w:val="both"/>
        <w:rPr>
          <w:rFonts w:ascii="Tahoma" w:hAnsi="Tahoma" w:cs="Tahoma"/>
          <w:sz w:val="20"/>
          <w:szCs w:val="20"/>
        </w:rPr>
      </w:pPr>
      <w:r w:rsidRPr="004131B1">
        <w:rPr>
          <w:rFonts w:ascii="Tahoma" w:hAnsi="Tahoma" w:cs="Tahoma"/>
          <w:sz w:val="20"/>
          <w:szCs w:val="20"/>
        </w:rPr>
        <w:t>zmiany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14:paraId="02ED8B33" w14:textId="5E05C0CE" w:rsidR="00F06F7C" w:rsidRPr="00E21A7A" w:rsidRDefault="00F06F7C">
      <w:pPr>
        <w:numPr>
          <w:ilvl w:val="0"/>
          <w:numId w:val="29"/>
        </w:numPr>
        <w:spacing w:after="0" w:line="240" w:lineRule="auto"/>
        <w:ind w:right="-1"/>
        <w:jc w:val="both"/>
        <w:rPr>
          <w:rFonts w:ascii="Tahoma" w:hAnsi="Tahoma" w:cs="Tahoma"/>
          <w:sz w:val="20"/>
          <w:szCs w:val="20"/>
        </w:rPr>
      </w:pPr>
      <w:r w:rsidRPr="004131B1">
        <w:rPr>
          <w:rFonts w:ascii="Tahoma" w:hAnsi="Tahoma" w:cs="Tahoma"/>
          <w:sz w:val="20"/>
          <w:szCs w:val="20"/>
        </w:rPr>
        <w:t xml:space="preserve">zmiany wysokości składki w ubezpieczeniach </w:t>
      </w:r>
      <w:r w:rsidRPr="00E21A7A">
        <w:rPr>
          <w:rFonts w:ascii="Tahoma" w:hAnsi="Tahoma" w:cs="Tahoma"/>
          <w:sz w:val="20"/>
          <w:szCs w:val="20"/>
        </w:rPr>
        <w:t xml:space="preserve">komunikacyjnych w przypadku zmiany sumy ubezpieczenia </w:t>
      </w:r>
      <w:r w:rsidRPr="00E21A7A">
        <w:rPr>
          <w:rFonts w:ascii="Tahoma" w:hAnsi="Tahoma" w:cs="Tahoma"/>
          <w:sz w:val="20"/>
          <w:szCs w:val="20"/>
        </w:rPr>
        <w:br/>
        <w:t xml:space="preserve">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 z zastrzeżeniem pkt 3. Ostatnim dniem umożliwiającym ubezpieczenie pojazdu na warunkach umowy o udzielenie zamówienia publicznego jest ostatni dzień obowiązywania umowy to jest </w:t>
      </w:r>
      <w:r w:rsidR="0036256B" w:rsidRPr="00E21A7A">
        <w:rPr>
          <w:rFonts w:ascii="Tahoma" w:hAnsi="Tahoma" w:cs="Tahoma"/>
          <w:sz w:val="20"/>
          <w:szCs w:val="20"/>
        </w:rPr>
        <w:t>31.12.2028</w:t>
      </w:r>
      <w:r w:rsidRPr="00E21A7A">
        <w:rPr>
          <w:rFonts w:ascii="Tahoma" w:hAnsi="Tahoma" w:cs="Tahoma"/>
          <w:sz w:val="20"/>
          <w:szCs w:val="20"/>
        </w:rPr>
        <w:t xml:space="preserve"> r.</w:t>
      </w:r>
      <w:r w:rsidRPr="00E21A7A">
        <w:rPr>
          <w:rFonts w:ascii="Tahoma" w:hAnsi="Tahoma" w:cs="Tahoma"/>
          <w:b/>
          <w:sz w:val="20"/>
          <w:szCs w:val="20"/>
        </w:rPr>
        <w:t xml:space="preserve"> </w:t>
      </w:r>
      <w:r w:rsidRPr="00E21A7A">
        <w:rPr>
          <w:rFonts w:ascii="Tahoma" w:hAnsi="Tahoma" w:cs="Tahoma"/>
          <w:sz w:val="20"/>
          <w:szCs w:val="20"/>
        </w:rPr>
        <w:t xml:space="preserve">Maksymalnie okres ubezpieczenia pojazdów zakończy się </w:t>
      </w:r>
      <w:r w:rsidR="00494D5C" w:rsidRPr="00E21A7A">
        <w:rPr>
          <w:rFonts w:ascii="Tahoma" w:hAnsi="Tahoma" w:cs="Tahoma"/>
          <w:sz w:val="20"/>
          <w:szCs w:val="20"/>
        </w:rPr>
        <w:t xml:space="preserve">dnia </w:t>
      </w:r>
      <w:r w:rsidR="0036256B" w:rsidRPr="00E21A7A">
        <w:rPr>
          <w:rFonts w:ascii="Tahoma" w:hAnsi="Tahoma" w:cs="Tahoma"/>
          <w:sz w:val="20"/>
          <w:szCs w:val="20"/>
        </w:rPr>
        <w:t>30.12.2029</w:t>
      </w:r>
      <w:r w:rsidRPr="00E21A7A">
        <w:rPr>
          <w:rFonts w:ascii="Tahoma" w:hAnsi="Tahoma" w:cs="Tahoma"/>
          <w:sz w:val="20"/>
          <w:szCs w:val="20"/>
        </w:rPr>
        <w:t xml:space="preserve"> r. Składka będzie rozliczana zgodnie z zapisami klauzuli warunków i taryf;</w:t>
      </w:r>
    </w:p>
    <w:p w14:paraId="54F8D1B0" w14:textId="4CE2575A" w:rsidR="00F06F7C" w:rsidRPr="0036256B" w:rsidRDefault="00F06F7C">
      <w:pPr>
        <w:numPr>
          <w:ilvl w:val="0"/>
          <w:numId w:val="29"/>
        </w:numPr>
        <w:spacing w:after="0" w:line="240" w:lineRule="auto"/>
        <w:ind w:right="-1"/>
        <w:jc w:val="both"/>
        <w:rPr>
          <w:rFonts w:ascii="Tahoma" w:hAnsi="Tahoma" w:cs="Tahoma"/>
          <w:sz w:val="20"/>
          <w:szCs w:val="20"/>
        </w:rPr>
      </w:pPr>
      <w:r w:rsidRPr="00E21A7A">
        <w:rPr>
          <w:rFonts w:ascii="Tahoma" w:hAnsi="Tahoma" w:cs="Tahoma"/>
          <w:sz w:val="20"/>
          <w:szCs w:val="20"/>
        </w:rPr>
        <w:t xml:space="preserve">zmiany wysokości składki w ubezpieczeniach komunikacyjnych związane z koniecznością zawarcia obowiązkowego ubezpieczenia OC posiadaczy pojazdów mechanicznych przez Zamawiającego, w przypadku orzeczenia postanowieniem sądu przepadku na rzecz Zamawiającego pojazdów, które są zarejestrowane i nie posiadają obowiązkowego ubezpieczenia OC posiadaczy pojazdów mechanicznych, na podstawie art. 130a ust. 10 Ustawy z dnia 20 czerwca 1997 r. – Prawo o ruchu </w:t>
      </w:r>
      <w:r w:rsidR="00494D5C" w:rsidRPr="00E21A7A">
        <w:rPr>
          <w:rFonts w:ascii="Tahoma" w:hAnsi="Tahoma" w:cs="Tahoma"/>
          <w:sz w:val="20"/>
          <w:szCs w:val="20"/>
        </w:rPr>
        <w:t>drogowym (</w:t>
      </w:r>
      <w:r w:rsidRPr="00E21A7A">
        <w:rPr>
          <w:rFonts w:ascii="Tahoma" w:hAnsi="Tahoma" w:cs="Tahoma"/>
          <w:sz w:val="20"/>
          <w:szCs w:val="20"/>
        </w:rPr>
        <w:t>Dz. U. z 202</w:t>
      </w:r>
      <w:r w:rsidR="00B265B5" w:rsidRPr="00E21A7A">
        <w:rPr>
          <w:rFonts w:ascii="Tahoma" w:hAnsi="Tahoma" w:cs="Tahoma"/>
          <w:sz w:val="20"/>
          <w:szCs w:val="20"/>
        </w:rPr>
        <w:t>3</w:t>
      </w:r>
      <w:r w:rsidRPr="00E21A7A">
        <w:rPr>
          <w:rFonts w:ascii="Tahoma" w:hAnsi="Tahoma" w:cs="Tahoma"/>
          <w:sz w:val="20"/>
          <w:szCs w:val="20"/>
        </w:rPr>
        <w:t xml:space="preserve"> r. poz. </w:t>
      </w:r>
      <w:r w:rsidR="00B265B5" w:rsidRPr="00E21A7A">
        <w:rPr>
          <w:rFonts w:ascii="Tahoma" w:hAnsi="Tahoma" w:cs="Tahoma"/>
          <w:sz w:val="20"/>
          <w:szCs w:val="20"/>
        </w:rPr>
        <w:t>1047</w:t>
      </w:r>
      <w:r w:rsidRPr="00E21A7A">
        <w:rPr>
          <w:rFonts w:ascii="Tahoma" w:hAnsi="Tahoma" w:cs="Tahoma"/>
          <w:sz w:val="20"/>
          <w:szCs w:val="20"/>
        </w:rPr>
        <w:t xml:space="preserve"> z </w:t>
      </w:r>
      <w:proofErr w:type="spellStart"/>
      <w:r w:rsidRPr="00E21A7A">
        <w:rPr>
          <w:rFonts w:ascii="Tahoma" w:hAnsi="Tahoma" w:cs="Tahoma"/>
          <w:sz w:val="20"/>
          <w:szCs w:val="20"/>
        </w:rPr>
        <w:t>późn</w:t>
      </w:r>
      <w:proofErr w:type="spellEnd"/>
      <w:r w:rsidRPr="00E21A7A">
        <w:rPr>
          <w:rFonts w:ascii="Tahoma" w:hAnsi="Tahoma" w:cs="Tahoma"/>
          <w:sz w:val="20"/>
          <w:szCs w:val="20"/>
        </w:rPr>
        <w:t>. zm.) w związku z art. 610</w:t>
      </w:r>
      <w:r w:rsidRPr="00E21A7A">
        <w:rPr>
          <w:bCs/>
          <w:vertAlign w:val="superscript"/>
        </w:rPr>
        <w:t>6</w:t>
      </w:r>
      <w:r w:rsidRPr="00E21A7A">
        <w:rPr>
          <w:rFonts w:ascii="Tahoma" w:hAnsi="Tahoma" w:cs="Tahoma"/>
          <w:sz w:val="20"/>
          <w:szCs w:val="20"/>
        </w:rPr>
        <w:t xml:space="preserve"> i art. 610</w:t>
      </w:r>
      <w:r w:rsidRPr="00E21A7A">
        <w:rPr>
          <w:rFonts w:ascii="Arial" w:hAnsi="Arial" w:cs="Arial"/>
          <w:bCs/>
          <w:sz w:val="20"/>
          <w:szCs w:val="20"/>
          <w:vertAlign w:val="superscript"/>
        </w:rPr>
        <w:t>7</w:t>
      </w:r>
      <w:r w:rsidRPr="00E21A7A">
        <w:rPr>
          <w:rFonts w:ascii="Tahoma" w:hAnsi="Tahoma" w:cs="Tahoma"/>
          <w:sz w:val="20"/>
          <w:szCs w:val="20"/>
        </w:rPr>
        <w:t xml:space="preserve"> Kodeksu</w:t>
      </w:r>
      <w:r w:rsidRPr="0036256B">
        <w:rPr>
          <w:rFonts w:ascii="Tahoma" w:hAnsi="Tahoma" w:cs="Tahoma"/>
          <w:sz w:val="20"/>
          <w:szCs w:val="20"/>
        </w:rPr>
        <w:t xml:space="preserve"> postępowania cywilnego. Dla takich pojazdów składka za ubezpieczenie OC p.p.m. będzie wynosiła 50% składki rocznej określonej przed </w:t>
      </w:r>
      <w:r w:rsidRPr="0036256B">
        <w:rPr>
          <w:rFonts w:ascii="Tahoma" w:hAnsi="Tahoma" w:cs="Tahoma"/>
          <w:sz w:val="20"/>
          <w:szCs w:val="20"/>
        </w:rPr>
        <w:lastRenderedPageBreak/>
        <w:t>Wykonawcę dla innych pojazdów tego samego rodzaju, zgodnie ze złożoną przez Wykonawcę ofertą, o której mowa w § 1. Wykonawca zobowiązuje się do rozłożenia składki za ubezpieczenie OC p.p.m. na tego rodzaju pojazdy na minimum 2 raty bez dodatkowej zwyżki składki oraz ustalenia  płatności pierwszej raty składki w terminie 7 dni od chwili zawarcia umowy (ze skutkami wynikającymi z art. 39 ust. 2 Ustawy z dnia 22 maja 2003 r. o ubezpieczeniach obowiązkowych, Ubezpieczeniowym Funduszu Gwarancyjnym i Polskim Biurze Ubezpieczycieli Komunikacyjnych). Początek okresu ubezpieczenia OC p.p.m. dla takich pojazdów będzie rozpoczynał się w związku z tym od dnia uprawomocnienia się postanowienia sądu o przepadku na rzecz Zamawiającego takiego pojazdu, tj. od dnia, w którym Zamawiający stanie się właścicielem takiego pojazdu, pod warunkiem, że najpóźniej w tym dniu Zamawiający przekaże Wykonawcy podstawowe dane dotyczące takiego pojazdu (marka, nr rej. lub nr nadwozia lub inne dane identyfikacyjne, wraz z informacją o zamiarze wprowadzenia lub niewprowadzenia go do ruchu w związku z jego zdolnością lub niezdolnością do jazdy). W przypadku przekazania takich danych po tym dniu, początek okresu ubezpieczenia OC p.p.m. będzie rozpoczynał się w dniu ich przekazania;</w:t>
      </w:r>
    </w:p>
    <w:p w14:paraId="68912893" w14:textId="77777777" w:rsidR="00F06F7C" w:rsidRPr="0036256B" w:rsidRDefault="00F06F7C">
      <w:pPr>
        <w:numPr>
          <w:ilvl w:val="0"/>
          <w:numId w:val="29"/>
        </w:numPr>
        <w:spacing w:after="0" w:line="240" w:lineRule="auto"/>
        <w:ind w:right="-1"/>
        <w:jc w:val="both"/>
        <w:rPr>
          <w:rFonts w:ascii="Tahoma" w:hAnsi="Tahoma" w:cs="Tahoma"/>
          <w:sz w:val="20"/>
          <w:szCs w:val="20"/>
        </w:rPr>
      </w:pPr>
      <w:r w:rsidRPr="0036256B">
        <w:rPr>
          <w:rFonts w:ascii="Tahoma" w:hAnsi="Tahoma" w:cs="Tahoma"/>
          <w:sz w:val="20"/>
          <w:szCs w:val="20"/>
        </w:rPr>
        <w:t>zmiany dotyczące liczby jednostek organizacyjnych Zamawiającego i innych podmiotów (osób prawnych) podlegających ubezpieczeniu i ich formy prawnej - w przypadku:</w:t>
      </w:r>
    </w:p>
    <w:p w14:paraId="23CE6EDD" w14:textId="77777777" w:rsidR="00F06F7C" w:rsidRPr="009D3088" w:rsidRDefault="00F06F7C">
      <w:pPr>
        <w:pStyle w:val="Akapitzlist"/>
        <w:numPr>
          <w:ilvl w:val="0"/>
          <w:numId w:val="23"/>
        </w:numPr>
        <w:tabs>
          <w:tab w:val="clear" w:pos="502"/>
          <w:tab w:val="num" w:pos="993"/>
        </w:tabs>
        <w:ind w:left="993" w:right="-1" w:hanging="284"/>
        <w:jc w:val="both"/>
        <w:rPr>
          <w:rFonts w:ascii="Tahoma" w:hAnsi="Tahoma" w:cs="Tahoma"/>
          <w:sz w:val="20"/>
          <w:szCs w:val="20"/>
        </w:rPr>
      </w:pPr>
      <w:r w:rsidRPr="009D3088">
        <w:rPr>
          <w:rFonts w:ascii="Tahoma" w:hAnsi="Tahoma" w:cs="Tahoma"/>
          <w:sz w:val="20"/>
          <w:szCs w:val="20"/>
        </w:rPr>
        <w:t>powstania nowych jednostek/osób prawnych (w wyniku utworzenia, połączenia lub wyodrębniania) - składka będzie rozliczana bądź naliczana zgodnie z, określonymi w SWZ, zapisami klauzuli warunków i taryf;</w:t>
      </w:r>
    </w:p>
    <w:p w14:paraId="417FD77F" w14:textId="77777777" w:rsidR="00F06F7C" w:rsidRPr="004131B1" w:rsidRDefault="00F06F7C">
      <w:pPr>
        <w:numPr>
          <w:ilvl w:val="0"/>
          <w:numId w:val="23"/>
        </w:numPr>
        <w:tabs>
          <w:tab w:val="clear" w:pos="502"/>
          <w:tab w:val="num" w:pos="993"/>
          <w:tab w:val="num" w:pos="1134"/>
        </w:tabs>
        <w:spacing w:after="0" w:line="240" w:lineRule="auto"/>
        <w:ind w:left="993" w:right="-1" w:hanging="284"/>
        <w:jc w:val="both"/>
        <w:rPr>
          <w:rFonts w:ascii="Tahoma" w:hAnsi="Tahoma" w:cs="Tahoma"/>
          <w:sz w:val="20"/>
          <w:szCs w:val="20"/>
        </w:rPr>
      </w:pPr>
      <w:r w:rsidRPr="004131B1">
        <w:rPr>
          <w:rFonts w:ascii="Tahoma" w:hAnsi="Tahoma" w:cs="Tahoma"/>
          <w:sz w:val="20"/>
          <w:szCs w:val="20"/>
        </w:rPr>
        <w:t xml:space="preserve">przekształcenia jednostki/osoby prawnej – warunki ubezpieczenia będą nie gorsze jak dla jednostki/osoby prawnej pierwotnej;  </w:t>
      </w:r>
    </w:p>
    <w:p w14:paraId="607AFA5A" w14:textId="77777777" w:rsidR="00F06F7C" w:rsidRPr="004131B1" w:rsidRDefault="00F06F7C">
      <w:pPr>
        <w:numPr>
          <w:ilvl w:val="0"/>
          <w:numId w:val="23"/>
        </w:numPr>
        <w:tabs>
          <w:tab w:val="clear" w:pos="502"/>
          <w:tab w:val="num" w:pos="993"/>
          <w:tab w:val="num" w:pos="1134"/>
        </w:tabs>
        <w:spacing w:after="0" w:line="240" w:lineRule="auto"/>
        <w:ind w:left="993" w:right="-1" w:hanging="284"/>
        <w:jc w:val="both"/>
        <w:rPr>
          <w:rFonts w:ascii="Tahoma" w:hAnsi="Tahoma" w:cs="Tahoma"/>
          <w:sz w:val="20"/>
          <w:szCs w:val="20"/>
        </w:rPr>
      </w:pPr>
      <w:r w:rsidRPr="004131B1">
        <w:rPr>
          <w:rFonts w:ascii="Tahoma" w:hAnsi="Tahoma" w:cs="Tahoma"/>
          <w:sz w:val="20"/>
          <w:szCs w:val="20"/>
        </w:rPr>
        <w:t>likwidacji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14:paraId="68E33904" w14:textId="77777777" w:rsidR="00F06F7C" w:rsidRPr="00E06678" w:rsidRDefault="00F06F7C">
      <w:pPr>
        <w:numPr>
          <w:ilvl w:val="0"/>
          <w:numId w:val="23"/>
        </w:numPr>
        <w:tabs>
          <w:tab w:val="clear" w:pos="502"/>
          <w:tab w:val="num" w:pos="993"/>
          <w:tab w:val="num" w:pos="1134"/>
        </w:tabs>
        <w:spacing w:after="0" w:line="240" w:lineRule="auto"/>
        <w:ind w:left="993" w:right="-1" w:hanging="284"/>
        <w:jc w:val="both"/>
        <w:rPr>
          <w:rFonts w:ascii="Tahoma" w:hAnsi="Tahoma" w:cs="Tahoma"/>
          <w:sz w:val="20"/>
          <w:szCs w:val="20"/>
        </w:rPr>
      </w:pPr>
      <w:r w:rsidRPr="004131B1">
        <w:rPr>
          <w:rFonts w:ascii="Tahoma" w:hAnsi="Tahoma" w:cs="Tahoma"/>
          <w:sz w:val="20"/>
          <w:szCs w:val="20"/>
        </w:rPr>
        <w:t xml:space="preserve">włączenia dodatkowych jednostek/osób prawnych do ubezpieczenia w okresie realizacji zamówienia, na </w:t>
      </w:r>
      <w:r w:rsidRPr="00E06678">
        <w:rPr>
          <w:rFonts w:ascii="Tahoma" w:hAnsi="Tahoma" w:cs="Tahoma"/>
          <w:sz w:val="20"/>
          <w:szCs w:val="20"/>
        </w:rPr>
        <w:t>wniosek Zamawiającego i za zgodą Wykonawcy – dotyczy to jednostek/osób prawnych, które nie były wykazane do ubezpieczenia w chwili udzielenia zamówienia publicznego Wykonawcy;</w:t>
      </w:r>
    </w:p>
    <w:p w14:paraId="700F44FD" w14:textId="77777777" w:rsidR="00F06F7C" w:rsidRPr="00E06678" w:rsidRDefault="00F06F7C">
      <w:pPr>
        <w:numPr>
          <w:ilvl w:val="0"/>
          <w:numId w:val="29"/>
        </w:numPr>
        <w:tabs>
          <w:tab w:val="num" w:pos="1134"/>
        </w:tabs>
        <w:spacing w:after="0" w:line="240" w:lineRule="auto"/>
        <w:ind w:right="-1"/>
        <w:jc w:val="both"/>
        <w:rPr>
          <w:rFonts w:ascii="Tahoma" w:hAnsi="Tahoma" w:cs="Tahoma"/>
          <w:sz w:val="20"/>
          <w:szCs w:val="20"/>
        </w:rPr>
      </w:pPr>
      <w:r w:rsidRPr="00E06678">
        <w:rPr>
          <w:rFonts w:ascii="Tahoma" w:hAnsi="Tahoma" w:cs="Tahoma"/>
          <w:sz w:val="20"/>
          <w:szCs w:val="20"/>
        </w:rPr>
        <w:t>korzystnej dla Zamawiającego zmiany zakresu ubezpieczenia wynikające z wprowadzenia nowych klauzul za zgodą Zamawiającego i Wykonawcy bez dodatkowej zwyżki składki;</w:t>
      </w:r>
    </w:p>
    <w:p w14:paraId="14D68564" w14:textId="77777777" w:rsidR="00F06F7C" w:rsidRPr="00E06678" w:rsidRDefault="00F06F7C">
      <w:pPr>
        <w:numPr>
          <w:ilvl w:val="0"/>
          <w:numId w:val="29"/>
        </w:numPr>
        <w:spacing w:after="0" w:line="240" w:lineRule="auto"/>
        <w:ind w:left="709" w:right="-1"/>
        <w:jc w:val="both"/>
        <w:rPr>
          <w:rFonts w:ascii="Tahoma" w:hAnsi="Tahoma" w:cs="Tahoma"/>
          <w:sz w:val="20"/>
          <w:szCs w:val="20"/>
        </w:rPr>
      </w:pPr>
      <w:r w:rsidRPr="00E06678">
        <w:rPr>
          <w:rFonts w:ascii="Tahoma" w:hAnsi="Tahoma" w:cs="Tahoma"/>
          <w:sz w:val="20"/>
          <w:szCs w:val="20"/>
        </w:rPr>
        <w:t>zmiany zakresu ubezpieczenia wynikająca ze zmian przepisów prawnych.</w:t>
      </w:r>
    </w:p>
    <w:p w14:paraId="45B30125" w14:textId="059160AE" w:rsidR="00F06F7C" w:rsidRPr="0036256B" w:rsidRDefault="00F06F7C" w:rsidP="0036256B">
      <w:pPr>
        <w:pStyle w:val="Akapitzlist"/>
        <w:numPr>
          <w:ilvl w:val="3"/>
          <w:numId w:val="22"/>
        </w:numPr>
        <w:ind w:left="284" w:hanging="284"/>
        <w:rPr>
          <w:rFonts w:ascii="Tahoma" w:hAnsi="Tahoma" w:cs="Tahoma"/>
          <w:sz w:val="20"/>
          <w:szCs w:val="20"/>
        </w:rPr>
      </w:pPr>
      <w:r w:rsidRPr="00E06678">
        <w:rPr>
          <w:rFonts w:ascii="Tahoma" w:hAnsi="Tahoma" w:cs="Tahoma"/>
          <w:sz w:val="20"/>
          <w:szCs w:val="20"/>
        </w:rPr>
        <w:t>Wyżej wymienione zmiany postanowień niniejszej umowy związane ze zmianą wynagrodzenia Wykonawcy będą wprowadzone aneksem w terminie nie późniejszym niż trzydzieści dni od końca każdego rocznego okresu obowiązywania niniejszej umowy i będą obejmować wszelkie zmiany wysokości składki udokumentowane stosownymi umowami ubezpieczenia (lub aneksami do umów ubezpieczenia) zawartymi w zakończonym rocznym okresie obowiązywania niniejszej umowy.</w:t>
      </w:r>
    </w:p>
    <w:p w14:paraId="7F3FBFCE" w14:textId="77777777" w:rsidR="00F06F7C" w:rsidRPr="00DF2F32" w:rsidRDefault="00F06F7C" w:rsidP="00F06F7C">
      <w:pPr>
        <w:spacing w:after="0" w:line="240" w:lineRule="auto"/>
        <w:ind w:right="-1"/>
        <w:jc w:val="both"/>
        <w:rPr>
          <w:rFonts w:ascii="Tahoma" w:hAnsi="Tahoma" w:cs="Tahoma"/>
          <w:sz w:val="20"/>
          <w:szCs w:val="20"/>
        </w:rPr>
      </w:pPr>
      <w:r>
        <w:rPr>
          <w:rFonts w:ascii="Tahoma" w:hAnsi="Tahoma" w:cs="Tahoma"/>
          <w:sz w:val="20"/>
          <w:szCs w:val="20"/>
        </w:rPr>
        <w:t>3</w:t>
      </w:r>
      <w:r w:rsidRPr="00530DB1">
        <w:rPr>
          <w:rFonts w:ascii="Tahoma" w:hAnsi="Tahoma" w:cs="Tahoma"/>
          <w:sz w:val="20"/>
          <w:szCs w:val="20"/>
        </w:rPr>
        <w:t xml:space="preserve">. </w:t>
      </w:r>
      <w:r w:rsidRPr="00DF2F32">
        <w:rPr>
          <w:rFonts w:ascii="Tahoma" w:hAnsi="Tahoma" w:cs="Tahoma"/>
          <w:sz w:val="20"/>
          <w:szCs w:val="20"/>
        </w:rPr>
        <w:t>Zgodnie z art. 436 pkt 4 lit. b Ustawy PZP, wynagrodzenie wykonawcy (składka ubezpieczeniowa) może ulec zmianie w przypadku:</w:t>
      </w:r>
    </w:p>
    <w:p w14:paraId="4BAE3A18" w14:textId="77777777" w:rsidR="00F06F7C" w:rsidRPr="00DF2F32" w:rsidRDefault="00F06F7C" w:rsidP="00F06F7C">
      <w:pPr>
        <w:spacing w:after="0" w:line="240" w:lineRule="auto"/>
        <w:ind w:left="426" w:right="-1"/>
        <w:jc w:val="both"/>
        <w:rPr>
          <w:rFonts w:ascii="Tahoma" w:hAnsi="Tahoma" w:cs="Tahoma"/>
          <w:sz w:val="20"/>
          <w:szCs w:val="20"/>
        </w:rPr>
      </w:pPr>
      <w:r w:rsidRPr="00DF2F32">
        <w:rPr>
          <w:rFonts w:ascii="Tahoma" w:hAnsi="Tahoma" w:cs="Tahoma"/>
          <w:sz w:val="20"/>
          <w:szCs w:val="20"/>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14:paraId="75F79916" w14:textId="77777777" w:rsidR="00F06F7C" w:rsidRPr="00DF2F32" w:rsidRDefault="00F06F7C" w:rsidP="00F06F7C">
      <w:pPr>
        <w:spacing w:after="0" w:line="240" w:lineRule="auto"/>
        <w:ind w:right="-1" w:firstLine="426"/>
        <w:jc w:val="both"/>
        <w:rPr>
          <w:rFonts w:ascii="Tahoma" w:hAnsi="Tahoma" w:cs="Tahoma"/>
          <w:sz w:val="20"/>
          <w:szCs w:val="20"/>
        </w:rPr>
      </w:pPr>
      <w:r w:rsidRPr="00DF2F32">
        <w:rPr>
          <w:rFonts w:ascii="Tahoma" w:hAnsi="Tahoma" w:cs="Tahoma"/>
          <w:sz w:val="20"/>
          <w:szCs w:val="20"/>
        </w:rPr>
        <w:t>2) zmiany:</w:t>
      </w:r>
    </w:p>
    <w:p w14:paraId="36B8D030" w14:textId="77777777" w:rsidR="00F06F7C" w:rsidRDefault="00F06F7C">
      <w:pPr>
        <w:pStyle w:val="Akapitzlist"/>
        <w:numPr>
          <w:ilvl w:val="2"/>
          <w:numId w:val="8"/>
        </w:numPr>
        <w:ind w:left="851" w:hanging="425"/>
        <w:jc w:val="both"/>
        <w:rPr>
          <w:rFonts w:ascii="Tahoma" w:hAnsi="Tahoma" w:cs="Tahoma"/>
          <w:sz w:val="20"/>
          <w:szCs w:val="20"/>
        </w:rPr>
      </w:pPr>
      <w:r w:rsidRPr="004D32A8">
        <w:rPr>
          <w:rFonts w:ascii="Tahoma" w:hAnsi="Tahoma" w:cs="Tahoma"/>
          <w:sz w:val="20"/>
          <w:szCs w:val="20"/>
        </w:rPr>
        <w:t>wysokości minimalnego wynagrodzenia za pracę albo wysokości minimalnej stawki godzinowej, ustalonych na podstawie ustawy z dnia 10 października 2002 r. o minimalnym wynagrodzeniu za pracę,</w:t>
      </w:r>
    </w:p>
    <w:p w14:paraId="6B178A31" w14:textId="77777777" w:rsidR="00F06F7C" w:rsidRDefault="00F06F7C">
      <w:pPr>
        <w:pStyle w:val="Akapitzlist"/>
        <w:numPr>
          <w:ilvl w:val="2"/>
          <w:numId w:val="8"/>
        </w:numPr>
        <w:ind w:left="851" w:hanging="425"/>
        <w:jc w:val="both"/>
        <w:rPr>
          <w:rFonts w:ascii="Tahoma" w:hAnsi="Tahoma" w:cs="Tahoma"/>
          <w:sz w:val="20"/>
          <w:szCs w:val="20"/>
        </w:rPr>
      </w:pPr>
      <w:r w:rsidRPr="004D32A8">
        <w:rPr>
          <w:rFonts w:ascii="Tahoma" w:hAnsi="Tahoma" w:cs="Tahoma"/>
          <w:sz w:val="20"/>
          <w:szCs w:val="20"/>
        </w:rPr>
        <w:t>zasad podlegania ubezpieczeniom społecznym lub ubezpieczeniu zdrowotnemu lub wysokości stawki/ składki na ubezpieczenie społeczne lub zdrowotne,</w:t>
      </w:r>
    </w:p>
    <w:p w14:paraId="011D61F5" w14:textId="5B5F0351" w:rsidR="00F06F7C" w:rsidRPr="002D6D5A" w:rsidRDefault="00F06F7C">
      <w:pPr>
        <w:pStyle w:val="Akapitzlist"/>
        <w:numPr>
          <w:ilvl w:val="2"/>
          <w:numId w:val="8"/>
        </w:numPr>
        <w:ind w:left="851" w:hanging="425"/>
        <w:jc w:val="both"/>
        <w:rPr>
          <w:rFonts w:ascii="Tahoma" w:hAnsi="Tahoma" w:cs="Tahoma"/>
          <w:sz w:val="20"/>
          <w:szCs w:val="20"/>
        </w:rPr>
      </w:pPr>
      <w:r w:rsidRPr="004D32A8">
        <w:rPr>
          <w:rFonts w:ascii="Tahoma" w:hAnsi="Tahoma" w:cs="Tahoma"/>
          <w:sz w:val="20"/>
          <w:szCs w:val="20"/>
        </w:rPr>
        <w:t xml:space="preserve">zasad gromadzenia i wysokości wpłat do pracowniczych </w:t>
      </w:r>
      <w:r w:rsidRPr="002D6D5A">
        <w:rPr>
          <w:rFonts w:ascii="Tahoma" w:hAnsi="Tahoma" w:cs="Tahoma"/>
          <w:sz w:val="20"/>
          <w:szCs w:val="20"/>
        </w:rPr>
        <w:t xml:space="preserve">planów kapitałowych, o których mowa w ustawie z dnia 4 października 2018 r. o pracowniczych planach kapitałowych </w:t>
      </w:r>
      <w:bookmarkStart w:id="3" w:name="_Hlk132625188"/>
      <w:r w:rsidR="00450B32" w:rsidRPr="002D6D5A">
        <w:rPr>
          <w:rFonts w:ascii="Tahoma" w:hAnsi="Tahoma" w:cs="Tahoma"/>
          <w:sz w:val="20"/>
          <w:szCs w:val="20"/>
        </w:rPr>
        <w:t>(Dz.U. z 202</w:t>
      </w:r>
      <w:r w:rsidR="00E97C38" w:rsidRPr="002D6D5A">
        <w:rPr>
          <w:rFonts w:ascii="Tahoma" w:hAnsi="Tahoma" w:cs="Tahoma"/>
          <w:sz w:val="20"/>
          <w:szCs w:val="20"/>
        </w:rPr>
        <w:t>4</w:t>
      </w:r>
      <w:r w:rsidR="00450B32" w:rsidRPr="002D6D5A">
        <w:rPr>
          <w:rFonts w:ascii="Tahoma" w:hAnsi="Tahoma" w:cs="Tahoma"/>
          <w:sz w:val="20"/>
          <w:szCs w:val="20"/>
        </w:rPr>
        <w:t xml:space="preserve"> r. poz. 4</w:t>
      </w:r>
      <w:r w:rsidR="00E97C38" w:rsidRPr="002D6D5A">
        <w:rPr>
          <w:rFonts w:ascii="Tahoma" w:hAnsi="Tahoma" w:cs="Tahoma"/>
          <w:sz w:val="20"/>
          <w:szCs w:val="20"/>
        </w:rPr>
        <w:t>27</w:t>
      </w:r>
      <w:r w:rsidR="00450B32" w:rsidRPr="002D6D5A">
        <w:rPr>
          <w:rFonts w:ascii="Tahoma" w:hAnsi="Tahoma" w:cs="Tahoma"/>
          <w:sz w:val="20"/>
          <w:szCs w:val="20"/>
        </w:rPr>
        <w:t>),</w:t>
      </w:r>
      <w:bookmarkEnd w:id="3"/>
    </w:p>
    <w:p w14:paraId="6EAD4012" w14:textId="0413959C" w:rsidR="00630112" w:rsidRPr="0036256B" w:rsidRDefault="00F06F7C" w:rsidP="0036256B">
      <w:pPr>
        <w:spacing w:after="0" w:line="240" w:lineRule="auto"/>
        <w:ind w:left="426" w:right="-1"/>
        <w:jc w:val="both"/>
        <w:rPr>
          <w:rFonts w:ascii="Tahoma" w:hAnsi="Tahoma" w:cs="Tahoma"/>
          <w:sz w:val="20"/>
          <w:szCs w:val="20"/>
        </w:rPr>
      </w:pPr>
      <w:r w:rsidRPr="002D6D5A">
        <w:rPr>
          <w:rFonts w:ascii="Tahoma" w:hAnsi="Tahoma" w:cs="Tahoma"/>
          <w:sz w:val="20"/>
          <w:szCs w:val="20"/>
        </w:rPr>
        <w:t>- pod warunkiem, że zmiany, o których mowa w pkt a) - c) powyżej będą miały wpływ na koszty wykonania zamówienia przez Wykonawcę oraz Wykonawca udowodni Zamawiającemu</w:t>
      </w:r>
      <w:r w:rsidRPr="00DF2F32">
        <w:rPr>
          <w:rFonts w:ascii="Tahoma" w:hAnsi="Tahoma" w:cs="Tahoma"/>
          <w:sz w:val="20"/>
          <w:szCs w:val="20"/>
        </w:rPr>
        <w:t>, że mają one wpływ na koszty wykonania zamówienia przez Wykonawcę, tj. Wykonawca przedstawi Zamawiającemu szczegółową kalkulację wpływu opisanych w pkt. a) – c) zmian na koszty realizacji zamówienia przez Wykonawcę.</w:t>
      </w:r>
    </w:p>
    <w:p w14:paraId="37C0B3C7" w14:textId="77777777" w:rsidR="00F06F7C" w:rsidRPr="00AE4977" w:rsidRDefault="00F06F7C">
      <w:pPr>
        <w:pStyle w:val="Akapitzlist"/>
        <w:numPr>
          <w:ilvl w:val="0"/>
          <w:numId w:val="47"/>
        </w:numPr>
        <w:ind w:left="284" w:hanging="284"/>
        <w:jc w:val="both"/>
        <w:rPr>
          <w:rFonts w:ascii="Tahoma" w:hAnsi="Tahoma" w:cs="Tahoma"/>
          <w:color w:val="FF0000"/>
          <w:sz w:val="20"/>
          <w:szCs w:val="20"/>
        </w:rPr>
      </w:pPr>
      <w:r w:rsidRPr="00AE4977">
        <w:rPr>
          <w:rFonts w:ascii="Tahoma" w:hAnsi="Tahoma" w:cs="Tahoma"/>
          <w:sz w:val="20"/>
          <w:szCs w:val="20"/>
        </w:rPr>
        <w:t>Zgodnie z art. 439 ust. 1 i 2 Ustawy PZP, wynagrodzenie wykonawcy (składka ubezpieczeniowa) może ulec zmianie w przypadku zmiany kosztów związanych z realizacją zamówienia, zgodnie z poniższymi zasadami:</w:t>
      </w:r>
    </w:p>
    <w:p w14:paraId="76BDAFAF" w14:textId="77777777" w:rsidR="00F06F7C" w:rsidRPr="0036256B" w:rsidRDefault="00F06F7C">
      <w:pPr>
        <w:pStyle w:val="Akapitzlist"/>
        <w:numPr>
          <w:ilvl w:val="0"/>
          <w:numId w:val="46"/>
        </w:numPr>
        <w:autoSpaceDE w:val="0"/>
        <w:autoSpaceDN w:val="0"/>
        <w:jc w:val="both"/>
        <w:rPr>
          <w:rFonts w:ascii="Tahoma" w:hAnsi="Tahoma" w:cs="Tahoma"/>
          <w:sz w:val="20"/>
          <w:szCs w:val="20"/>
          <w:lang w:eastAsia="en-US"/>
        </w:rPr>
      </w:pPr>
      <w:r w:rsidRPr="00AE4977">
        <w:rPr>
          <w:rFonts w:ascii="Tahoma" w:hAnsi="Tahoma" w:cs="Tahoma"/>
          <w:sz w:val="20"/>
          <w:szCs w:val="20"/>
        </w:rPr>
        <w:t>poziom zmiany kosztów, uprawniający strony umowy do żądania zmiany wynagrodzenia wynosi 10 punktów proc. i oznacza zmianę wskaźnika określonego w lit. c).</w:t>
      </w:r>
    </w:p>
    <w:p w14:paraId="6609B6F8" w14:textId="7E5F2D80" w:rsidR="00F06F7C" w:rsidRPr="0036256B" w:rsidRDefault="00F06F7C">
      <w:pPr>
        <w:pStyle w:val="Akapitzlist"/>
        <w:numPr>
          <w:ilvl w:val="0"/>
          <w:numId w:val="46"/>
        </w:numPr>
        <w:autoSpaceDE w:val="0"/>
        <w:autoSpaceDN w:val="0"/>
        <w:jc w:val="both"/>
        <w:rPr>
          <w:rFonts w:ascii="Tahoma" w:hAnsi="Tahoma" w:cs="Tahoma"/>
          <w:sz w:val="20"/>
          <w:szCs w:val="20"/>
        </w:rPr>
      </w:pPr>
      <w:r w:rsidRPr="0036256B">
        <w:rPr>
          <w:rFonts w:ascii="Tahoma" w:hAnsi="Tahoma" w:cs="Tahoma"/>
          <w:sz w:val="20"/>
          <w:szCs w:val="20"/>
        </w:rPr>
        <w:t>jako początkowy termin ustalenia zmiany wynagrodzenia ustala się datę początkową drugiego i trzeciego roku obowiązywania umowy.</w:t>
      </w:r>
    </w:p>
    <w:p w14:paraId="1DBD459A" w14:textId="246191AB" w:rsidR="00F06F7C" w:rsidRPr="0036256B" w:rsidRDefault="00F06F7C">
      <w:pPr>
        <w:pStyle w:val="Akapitzlist"/>
        <w:numPr>
          <w:ilvl w:val="0"/>
          <w:numId w:val="46"/>
        </w:numPr>
        <w:autoSpaceDE w:val="0"/>
        <w:autoSpaceDN w:val="0"/>
        <w:jc w:val="both"/>
        <w:rPr>
          <w:rFonts w:ascii="Tahoma" w:hAnsi="Tahoma" w:cs="Tahoma"/>
          <w:sz w:val="20"/>
          <w:szCs w:val="20"/>
        </w:rPr>
      </w:pPr>
      <w:r w:rsidRPr="0036256B">
        <w:rPr>
          <w:rFonts w:ascii="Tahoma" w:hAnsi="Tahoma" w:cs="Tahoma"/>
          <w:sz w:val="20"/>
          <w:szCs w:val="20"/>
        </w:rPr>
        <w:lastRenderedPageBreak/>
        <w:t>jako podstawę do ustalenia zmiany wynagrodzenia przyjmuje się średnioroczny wskaźnik cen towarów i usług konsumpcyjnych ogółem ogłaszany w komunikacie Prezesa Głównego Urzędu Statystycznego za rok,</w:t>
      </w:r>
      <w:r w:rsidRPr="0036256B">
        <w:rPr>
          <w:sz w:val="20"/>
          <w:szCs w:val="20"/>
        </w:rPr>
        <w:t xml:space="preserve"> </w:t>
      </w:r>
      <w:r w:rsidRPr="0036256B">
        <w:rPr>
          <w:rFonts w:ascii="Tahoma" w:hAnsi="Tahoma" w:cs="Tahoma"/>
          <w:sz w:val="20"/>
          <w:szCs w:val="20"/>
        </w:rPr>
        <w:t>w którym przypada początek pierwszego i drugiego roku obowiązywania umowy.</w:t>
      </w:r>
    </w:p>
    <w:p w14:paraId="0123E1F1" w14:textId="77777777" w:rsidR="00F06F7C" w:rsidRPr="00AE4977" w:rsidRDefault="00F06F7C">
      <w:pPr>
        <w:pStyle w:val="Akapitzlist"/>
        <w:numPr>
          <w:ilvl w:val="0"/>
          <w:numId w:val="46"/>
        </w:numPr>
        <w:autoSpaceDE w:val="0"/>
        <w:autoSpaceDN w:val="0"/>
        <w:jc w:val="both"/>
        <w:rPr>
          <w:rFonts w:ascii="Tahoma" w:hAnsi="Tahoma" w:cs="Tahoma"/>
          <w:sz w:val="20"/>
          <w:szCs w:val="20"/>
        </w:rPr>
      </w:pPr>
      <w:r w:rsidRPr="0036256B">
        <w:rPr>
          <w:rFonts w:ascii="Tahoma" w:hAnsi="Tahoma" w:cs="Tahoma"/>
          <w:sz w:val="20"/>
          <w:szCs w:val="20"/>
        </w:rPr>
        <w:t xml:space="preserve">jako zmianę kosztów (dalej wskaźnik zmiany kosztów) przyjmuje </w:t>
      </w:r>
      <w:r w:rsidRPr="00AE4977">
        <w:rPr>
          <w:rFonts w:ascii="Tahoma" w:hAnsi="Tahoma" w:cs="Tahoma"/>
          <w:sz w:val="20"/>
          <w:szCs w:val="20"/>
        </w:rPr>
        <w:t xml:space="preserve">się: </w:t>
      </w:r>
    </w:p>
    <w:p w14:paraId="589F887B" w14:textId="77777777" w:rsidR="00F06F7C" w:rsidRPr="00AE4977" w:rsidRDefault="00F06F7C" w:rsidP="0036256B">
      <w:pPr>
        <w:autoSpaceDE w:val="0"/>
        <w:autoSpaceDN w:val="0"/>
        <w:spacing w:after="0" w:line="240" w:lineRule="auto"/>
        <w:ind w:left="851" w:hanging="142"/>
        <w:jc w:val="both"/>
        <w:rPr>
          <w:rFonts w:ascii="Tahoma" w:hAnsi="Tahoma" w:cs="Tahoma"/>
          <w:sz w:val="20"/>
          <w:szCs w:val="20"/>
        </w:rPr>
      </w:pPr>
      <w:r w:rsidRPr="00AE4977">
        <w:rPr>
          <w:rFonts w:ascii="Tahoma" w:hAnsi="Tahoma" w:cs="Tahoma"/>
          <w:sz w:val="20"/>
          <w:szCs w:val="20"/>
        </w:rPr>
        <w:t>- w drugim roku obowiązywania umowy: procentową zmianę wskazanego powyżej wskaźnika za rok, w którym przypada data początkowa pierwszego roku obowiązywania umowy, określoną zgodnie z następującą regułą:</w:t>
      </w:r>
    </w:p>
    <w:p w14:paraId="7B43BDC8" w14:textId="77777777" w:rsidR="00F06F7C" w:rsidRPr="00AE4977" w:rsidRDefault="00F06F7C" w:rsidP="0036256B">
      <w:pPr>
        <w:autoSpaceDE w:val="0"/>
        <w:autoSpaceDN w:val="0"/>
        <w:spacing w:after="0" w:line="240" w:lineRule="auto"/>
        <w:ind w:left="851"/>
        <w:jc w:val="both"/>
        <w:rPr>
          <w:rFonts w:ascii="Tahoma" w:hAnsi="Tahoma" w:cs="Tahoma"/>
          <w:sz w:val="20"/>
          <w:szCs w:val="20"/>
        </w:rPr>
      </w:pPr>
      <w:proofErr w:type="spellStart"/>
      <w:r w:rsidRPr="00AE4977">
        <w:rPr>
          <w:rFonts w:ascii="Tahoma" w:hAnsi="Tahoma" w:cs="Tahoma"/>
          <w:sz w:val="20"/>
          <w:szCs w:val="20"/>
        </w:rPr>
        <w:t>ZmCPI</w:t>
      </w:r>
      <w:proofErr w:type="spellEnd"/>
      <w:r w:rsidRPr="00AE4977">
        <w:rPr>
          <w:rFonts w:ascii="Tahoma" w:hAnsi="Tahoma" w:cs="Tahoma"/>
          <w:sz w:val="20"/>
          <w:szCs w:val="20"/>
        </w:rPr>
        <w:t>=(CPI</w:t>
      </w:r>
      <w:r w:rsidRPr="00AE4977">
        <w:rPr>
          <w:rFonts w:ascii="Tahoma" w:hAnsi="Tahoma" w:cs="Tahoma"/>
          <w:sz w:val="20"/>
          <w:szCs w:val="20"/>
          <w:vertAlign w:val="subscript"/>
        </w:rPr>
        <w:t>1</w:t>
      </w:r>
      <w:r w:rsidRPr="00AE4977">
        <w:rPr>
          <w:rFonts w:ascii="Tahoma" w:hAnsi="Tahoma" w:cs="Tahoma"/>
          <w:sz w:val="20"/>
          <w:szCs w:val="20"/>
        </w:rPr>
        <w:t>/100-1)*100%</w:t>
      </w:r>
    </w:p>
    <w:p w14:paraId="70D4AAEC" w14:textId="77777777" w:rsidR="00F06F7C" w:rsidRPr="0036256B" w:rsidRDefault="00F06F7C" w:rsidP="0036256B">
      <w:pPr>
        <w:autoSpaceDE w:val="0"/>
        <w:autoSpaceDN w:val="0"/>
        <w:spacing w:after="0" w:line="240" w:lineRule="auto"/>
        <w:ind w:left="1985" w:hanging="709"/>
        <w:jc w:val="both"/>
        <w:rPr>
          <w:rFonts w:ascii="Tahoma" w:hAnsi="Tahoma" w:cs="Tahoma"/>
          <w:sz w:val="20"/>
          <w:szCs w:val="20"/>
        </w:rPr>
      </w:pPr>
      <w:r w:rsidRPr="00AE4977">
        <w:rPr>
          <w:rFonts w:ascii="Tahoma" w:hAnsi="Tahoma" w:cs="Tahoma"/>
          <w:sz w:val="20"/>
          <w:szCs w:val="20"/>
        </w:rPr>
        <w:t xml:space="preserve">gdzie: </w:t>
      </w:r>
      <w:proofErr w:type="spellStart"/>
      <w:r w:rsidRPr="00AE4977">
        <w:rPr>
          <w:rFonts w:ascii="Tahoma" w:hAnsi="Tahoma" w:cs="Tahoma"/>
          <w:sz w:val="20"/>
          <w:szCs w:val="20"/>
        </w:rPr>
        <w:t>ZmCPI</w:t>
      </w:r>
      <w:proofErr w:type="spellEnd"/>
      <w:r w:rsidRPr="00AE4977">
        <w:rPr>
          <w:rFonts w:ascii="Tahoma" w:hAnsi="Tahoma" w:cs="Tahoma"/>
          <w:sz w:val="20"/>
          <w:szCs w:val="20"/>
        </w:rPr>
        <w:t xml:space="preserve"> </w:t>
      </w:r>
      <w:r w:rsidRPr="0036256B">
        <w:rPr>
          <w:rFonts w:ascii="Tahoma" w:hAnsi="Tahoma" w:cs="Tahoma"/>
          <w:sz w:val="20"/>
          <w:szCs w:val="20"/>
        </w:rPr>
        <w:t>– zmiana kosztów</w:t>
      </w:r>
    </w:p>
    <w:p w14:paraId="29AE16F2" w14:textId="77777777" w:rsidR="00F06F7C" w:rsidRPr="0036256B" w:rsidRDefault="00F06F7C" w:rsidP="0036256B">
      <w:pPr>
        <w:autoSpaceDE w:val="0"/>
        <w:autoSpaceDN w:val="0"/>
        <w:spacing w:after="0" w:line="240" w:lineRule="auto"/>
        <w:ind w:left="1985" w:hanging="709"/>
        <w:jc w:val="both"/>
        <w:rPr>
          <w:rFonts w:ascii="Tahoma" w:hAnsi="Tahoma" w:cs="Tahoma"/>
          <w:sz w:val="20"/>
          <w:szCs w:val="20"/>
        </w:rPr>
      </w:pPr>
      <w:r w:rsidRPr="0036256B">
        <w:rPr>
          <w:rFonts w:ascii="Tahoma" w:hAnsi="Tahoma" w:cs="Tahoma"/>
          <w:sz w:val="20"/>
          <w:szCs w:val="20"/>
        </w:rPr>
        <w:t>CPI</w:t>
      </w:r>
      <w:r w:rsidRPr="0036256B">
        <w:rPr>
          <w:rFonts w:ascii="Tahoma" w:hAnsi="Tahoma" w:cs="Tahoma"/>
          <w:sz w:val="20"/>
          <w:szCs w:val="20"/>
          <w:vertAlign w:val="subscript"/>
        </w:rPr>
        <w:t>1</w:t>
      </w:r>
      <w:r w:rsidRPr="0036256B">
        <w:rPr>
          <w:rFonts w:ascii="Tahoma" w:hAnsi="Tahoma" w:cs="Tahoma"/>
          <w:sz w:val="20"/>
          <w:szCs w:val="20"/>
        </w:rPr>
        <w:t xml:space="preserve"> – średnioroczny wskaźnik cen towarów i usług konsumpcyjnych ogółem za rok, w którym przypada data początkowa pierwszego roku obowiązywania umowy,</w:t>
      </w:r>
    </w:p>
    <w:p w14:paraId="16B31B75" w14:textId="4E1E24DD" w:rsidR="00F06F7C" w:rsidRPr="0036256B" w:rsidRDefault="00F06F7C" w:rsidP="0036256B">
      <w:pPr>
        <w:autoSpaceDE w:val="0"/>
        <w:autoSpaceDN w:val="0"/>
        <w:spacing w:after="0" w:line="240" w:lineRule="auto"/>
        <w:ind w:left="851" w:hanging="142"/>
        <w:jc w:val="both"/>
        <w:rPr>
          <w:rFonts w:ascii="Tahoma" w:hAnsi="Tahoma" w:cs="Tahoma"/>
          <w:sz w:val="20"/>
          <w:szCs w:val="20"/>
        </w:rPr>
      </w:pPr>
      <w:r w:rsidRPr="0036256B">
        <w:rPr>
          <w:rFonts w:ascii="Tahoma" w:hAnsi="Tahoma" w:cs="Tahoma"/>
          <w:sz w:val="20"/>
          <w:szCs w:val="20"/>
        </w:rPr>
        <w:t>- w trzecim roku obowiązywania umowy: procentową zmianę iloczynu wskazanego powyżej wskaźnika za lata, w których przypada data początkowa pierwszego i drugiego roku obowiązywania umowy określoną zgodnie z następującą regułą:</w:t>
      </w:r>
    </w:p>
    <w:p w14:paraId="70310D4D" w14:textId="77777777" w:rsidR="00F06F7C" w:rsidRPr="0036256B" w:rsidRDefault="00F06F7C" w:rsidP="0036256B">
      <w:pPr>
        <w:autoSpaceDE w:val="0"/>
        <w:autoSpaceDN w:val="0"/>
        <w:spacing w:after="0" w:line="240" w:lineRule="auto"/>
        <w:ind w:left="851"/>
        <w:jc w:val="both"/>
        <w:rPr>
          <w:rFonts w:ascii="Tahoma" w:hAnsi="Tahoma" w:cs="Tahoma"/>
          <w:sz w:val="20"/>
          <w:szCs w:val="20"/>
        </w:rPr>
      </w:pPr>
      <w:proofErr w:type="spellStart"/>
      <w:r w:rsidRPr="0036256B">
        <w:rPr>
          <w:rFonts w:ascii="Tahoma" w:hAnsi="Tahoma" w:cs="Tahoma"/>
          <w:sz w:val="20"/>
          <w:szCs w:val="20"/>
        </w:rPr>
        <w:t>ZmCPI</w:t>
      </w:r>
      <w:proofErr w:type="spellEnd"/>
      <w:r w:rsidRPr="0036256B">
        <w:rPr>
          <w:rFonts w:ascii="Tahoma" w:hAnsi="Tahoma" w:cs="Tahoma"/>
          <w:sz w:val="20"/>
          <w:szCs w:val="20"/>
        </w:rPr>
        <w:t>=(CPI</w:t>
      </w:r>
      <w:r w:rsidRPr="0036256B">
        <w:rPr>
          <w:rFonts w:ascii="Tahoma" w:hAnsi="Tahoma" w:cs="Tahoma"/>
          <w:sz w:val="20"/>
          <w:szCs w:val="20"/>
          <w:vertAlign w:val="subscript"/>
        </w:rPr>
        <w:t>1</w:t>
      </w:r>
      <w:r w:rsidRPr="0036256B">
        <w:rPr>
          <w:rFonts w:ascii="Tahoma" w:hAnsi="Tahoma" w:cs="Tahoma"/>
          <w:sz w:val="20"/>
          <w:szCs w:val="20"/>
        </w:rPr>
        <w:t>/100*CPI</w:t>
      </w:r>
      <w:r w:rsidRPr="0036256B">
        <w:rPr>
          <w:rFonts w:ascii="Tahoma" w:hAnsi="Tahoma" w:cs="Tahoma"/>
          <w:sz w:val="20"/>
          <w:szCs w:val="20"/>
          <w:vertAlign w:val="subscript"/>
        </w:rPr>
        <w:t>2</w:t>
      </w:r>
      <w:r w:rsidRPr="0036256B">
        <w:rPr>
          <w:rFonts w:ascii="Tahoma" w:hAnsi="Tahoma" w:cs="Tahoma"/>
          <w:sz w:val="20"/>
          <w:szCs w:val="20"/>
        </w:rPr>
        <w:t>/100-1)*100%</w:t>
      </w:r>
    </w:p>
    <w:p w14:paraId="24D82CD9" w14:textId="77777777" w:rsidR="00F06F7C" w:rsidRPr="0036256B" w:rsidRDefault="00F06F7C" w:rsidP="0036256B">
      <w:pPr>
        <w:autoSpaceDE w:val="0"/>
        <w:autoSpaceDN w:val="0"/>
        <w:spacing w:after="0" w:line="240" w:lineRule="auto"/>
        <w:ind w:left="1985" w:hanging="709"/>
        <w:jc w:val="both"/>
        <w:rPr>
          <w:rFonts w:ascii="Tahoma" w:hAnsi="Tahoma" w:cs="Tahoma"/>
          <w:sz w:val="20"/>
          <w:szCs w:val="20"/>
        </w:rPr>
      </w:pPr>
      <w:r w:rsidRPr="0036256B">
        <w:rPr>
          <w:rFonts w:ascii="Tahoma" w:hAnsi="Tahoma" w:cs="Tahoma"/>
          <w:sz w:val="20"/>
          <w:szCs w:val="20"/>
        </w:rPr>
        <w:t xml:space="preserve">gdzie: </w:t>
      </w:r>
      <w:proofErr w:type="spellStart"/>
      <w:r w:rsidRPr="0036256B">
        <w:rPr>
          <w:rFonts w:ascii="Tahoma" w:hAnsi="Tahoma" w:cs="Tahoma"/>
          <w:sz w:val="20"/>
          <w:szCs w:val="20"/>
        </w:rPr>
        <w:t>ZmCPI</w:t>
      </w:r>
      <w:proofErr w:type="spellEnd"/>
      <w:r w:rsidRPr="0036256B">
        <w:rPr>
          <w:rFonts w:ascii="Tahoma" w:hAnsi="Tahoma" w:cs="Tahoma"/>
          <w:sz w:val="20"/>
          <w:szCs w:val="20"/>
        </w:rPr>
        <w:t xml:space="preserve"> – zmiana kosztów</w:t>
      </w:r>
    </w:p>
    <w:p w14:paraId="143D4DA3" w14:textId="77777777" w:rsidR="00F06F7C" w:rsidRPr="0036256B" w:rsidRDefault="00F06F7C" w:rsidP="0036256B">
      <w:pPr>
        <w:autoSpaceDE w:val="0"/>
        <w:autoSpaceDN w:val="0"/>
        <w:spacing w:after="0" w:line="240" w:lineRule="auto"/>
        <w:ind w:left="1985" w:hanging="709"/>
        <w:jc w:val="both"/>
        <w:rPr>
          <w:rFonts w:ascii="Tahoma" w:hAnsi="Tahoma" w:cs="Tahoma"/>
          <w:sz w:val="20"/>
          <w:szCs w:val="20"/>
        </w:rPr>
      </w:pPr>
      <w:r w:rsidRPr="0036256B">
        <w:rPr>
          <w:rFonts w:ascii="Tahoma" w:hAnsi="Tahoma" w:cs="Tahoma"/>
          <w:sz w:val="20"/>
          <w:szCs w:val="20"/>
        </w:rPr>
        <w:t>CPI</w:t>
      </w:r>
      <w:r w:rsidRPr="0036256B">
        <w:rPr>
          <w:rFonts w:ascii="Tahoma" w:hAnsi="Tahoma" w:cs="Tahoma"/>
          <w:sz w:val="20"/>
          <w:szCs w:val="20"/>
          <w:vertAlign w:val="subscript"/>
        </w:rPr>
        <w:t>1</w:t>
      </w:r>
      <w:r w:rsidRPr="0036256B">
        <w:rPr>
          <w:rFonts w:ascii="Tahoma" w:hAnsi="Tahoma" w:cs="Tahoma"/>
          <w:sz w:val="20"/>
          <w:szCs w:val="20"/>
        </w:rPr>
        <w:t xml:space="preserve"> – średnioroczny wskaźnik cen towarów i usług konsumpcyjnych ogółem za rok, w którym przypada data początkowa pierwszego roku obowiązywania umowy,</w:t>
      </w:r>
    </w:p>
    <w:p w14:paraId="0ED820AA" w14:textId="77777777" w:rsidR="00F06F7C" w:rsidRPr="0036256B" w:rsidRDefault="00F06F7C" w:rsidP="0036256B">
      <w:pPr>
        <w:autoSpaceDE w:val="0"/>
        <w:autoSpaceDN w:val="0"/>
        <w:spacing w:after="0" w:line="240" w:lineRule="auto"/>
        <w:ind w:left="1985" w:hanging="709"/>
        <w:jc w:val="both"/>
        <w:rPr>
          <w:rFonts w:ascii="Tahoma" w:hAnsi="Tahoma" w:cs="Tahoma"/>
          <w:sz w:val="20"/>
          <w:szCs w:val="20"/>
        </w:rPr>
      </w:pPr>
      <w:r w:rsidRPr="0036256B">
        <w:rPr>
          <w:rFonts w:ascii="Tahoma" w:hAnsi="Tahoma" w:cs="Tahoma"/>
          <w:sz w:val="20"/>
          <w:szCs w:val="20"/>
        </w:rPr>
        <w:t>CPI</w:t>
      </w:r>
      <w:r w:rsidRPr="0036256B">
        <w:rPr>
          <w:rFonts w:ascii="Tahoma" w:hAnsi="Tahoma" w:cs="Tahoma"/>
          <w:sz w:val="20"/>
          <w:szCs w:val="20"/>
          <w:vertAlign w:val="subscript"/>
        </w:rPr>
        <w:t>2</w:t>
      </w:r>
      <w:r w:rsidRPr="0036256B">
        <w:rPr>
          <w:rFonts w:ascii="Tahoma" w:hAnsi="Tahoma" w:cs="Tahoma"/>
          <w:sz w:val="20"/>
          <w:szCs w:val="20"/>
        </w:rPr>
        <w:t xml:space="preserve"> – średnioroczny wskaźnik cen towarów i usług konsumpcyjnych ogółem za rok, w którym przypada data początkowa drugiego roku obowiązywania umowy,</w:t>
      </w:r>
    </w:p>
    <w:p w14:paraId="1469C0F3" w14:textId="77777777" w:rsidR="00F06F7C" w:rsidRPr="00AE4977" w:rsidRDefault="00F06F7C">
      <w:pPr>
        <w:pStyle w:val="Akapitzlist"/>
        <w:numPr>
          <w:ilvl w:val="0"/>
          <w:numId w:val="46"/>
        </w:numPr>
        <w:tabs>
          <w:tab w:val="left" w:pos="851"/>
        </w:tabs>
        <w:autoSpaceDE w:val="0"/>
        <w:autoSpaceDN w:val="0"/>
        <w:jc w:val="both"/>
        <w:rPr>
          <w:rFonts w:ascii="Tahoma" w:hAnsi="Tahoma" w:cs="Tahoma"/>
          <w:sz w:val="20"/>
          <w:szCs w:val="20"/>
        </w:rPr>
      </w:pPr>
      <w:r w:rsidRPr="0036256B">
        <w:rPr>
          <w:rFonts w:ascii="Tahoma" w:hAnsi="Tahoma" w:cs="Tahoma"/>
          <w:sz w:val="20"/>
          <w:szCs w:val="20"/>
        </w:rPr>
        <w:t xml:space="preserve">zmiana (obniżenie lub wzrost) ww. wskaźnika zmiany kosztów powyżej progu określonego w lit. a) uprawnia strony do zmiany wynagrodzenia wykonawcy </w:t>
      </w:r>
      <w:r w:rsidRPr="00AE4977">
        <w:rPr>
          <w:rFonts w:ascii="Tahoma" w:hAnsi="Tahoma" w:cs="Tahoma"/>
          <w:sz w:val="20"/>
          <w:szCs w:val="20"/>
        </w:rPr>
        <w:t>zgodnie z następującą regułą:</w:t>
      </w:r>
    </w:p>
    <w:p w14:paraId="381BDDAE" w14:textId="77777777" w:rsidR="00F06F7C" w:rsidRPr="00AE4977" w:rsidRDefault="00F06F7C" w:rsidP="0036256B">
      <w:pPr>
        <w:pStyle w:val="Akapitzlist"/>
        <w:autoSpaceDE w:val="0"/>
        <w:autoSpaceDN w:val="0"/>
        <w:ind w:left="1440" w:hanging="731"/>
        <w:jc w:val="both"/>
        <w:rPr>
          <w:rFonts w:ascii="Tahoma" w:hAnsi="Tahoma" w:cs="Tahoma"/>
          <w:sz w:val="20"/>
          <w:szCs w:val="20"/>
        </w:rPr>
      </w:pPr>
      <w:proofErr w:type="spellStart"/>
      <w:r w:rsidRPr="00AE4977">
        <w:rPr>
          <w:rFonts w:ascii="Tahoma" w:hAnsi="Tahoma" w:cs="Tahoma"/>
          <w:sz w:val="20"/>
          <w:szCs w:val="20"/>
        </w:rPr>
        <w:t>ZmW</w:t>
      </w:r>
      <w:proofErr w:type="spellEnd"/>
      <w:r w:rsidRPr="00AE4977">
        <w:rPr>
          <w:rFonts w:ascii="Tahoma" w:hAnsi="Tahoma" w:cs="Tahoma"/>
          <w:sz w:val="20"/>
          <w:szCs w:val="20"/>
        </w:rPr>
        <w:t>=0,25*</w:t>
      </w:r>
      <w:proofErr w:type="spellStart"/>
      <w:r w:rsidRPr="00AE4977">
        <w:rPr>
          <w:rFonts w:ascii="Tahoma" w:hAnsi="Tahoma" w:cs="Tahoma"/>
          <w:sz w:val="20"/>
          <w:szCs w:val="20"/>
        </w:rPr>
        <w:t>ZmCPI</w:t>
      </w:r>
      <w:proofErr w:type="spellEnd"/>
    </w:p>
    <w:p w14:paraId="201426EB" w14:textId="77777777" w:rsidR="00F06F7C" w:rsidRPr="00AE4977" w:rsidRDefault="00F06F7C" w:rsidP="0036256B">
      <w:pPr>
        <w:pStyle w:val="Akapitzlist"/>
        <w:autoSpaceDE w:val="0"/>
        <w:autoSpaceDN w:val="0"/>
        <w:ind w:left="1440"/>
        <w:jc w:val="both"/>
        <w:rPr>
          <w:rFonts w:ascii="Tahoma" w:hAnsi="Tahoma" w:cs="Tahoma"/>
          <w:sz w:val="20"/>
          <w:szCs w:val="20"/>
        </w:rPr>
      </w:pPr>
      <w:r w:rsidRPr="00AE4977">
        <w:rPr>
          <w:rFonts w:ascii="Tahoma" w:hAnsi="Tahoma" w:cs="Tahoma"/>
          <w:sz w:val="20"/>
          <w:szCs w:val="20"/>
        </w:rPr>
        <w:t>gdzie:</w:t>
      </w:r>
    </w:p>
    <w:p w14:paraId="4025BC85" w14:textId="77777777" w:rsidR="00F06F7C" w:rsidRPr="00AE4977" w:rsidRDefault="00F06F7C" w:rsidP="0036256B">
      <w:pPr>
        <w:pStyle w:val="Akapitzlist"/>
        <w:autoSpaceDE w:val="0"/>
        <w:autoSpaceDN w:val="0"/>
        <w:ind w:left="1440"/>
        <w:jc w:val="both"/>
        <w:rPr>
          <w:rFonts w:ascii="Tahoma" w:hAnsi="Tahoma" w:cs="Tahoma"/>
          <w:sz w:val="20"/>
          <w:szCs w:val="20"/>
        </w:rPr>
      </w:pPr>
      <w:proofErr w:type="spellStart"/>
      <w:r w:rsidRPr="00AE4977">
        <w:rPr>
          <w:rFonts w:ascii="Tahoma" w:hAnsi="Tahoma" w:cs="Tahoma"/>
          <w:sz w:val="20"/>
          <w:szCs w:val="20"/>
        </w:rPr>
        <w:t>ZmW</w:t>
      </w:r>
      <w:proofErr w:type="spellEnd"/>
      <w:r w:rsidRPr="00AE4977">
        <w:rPr>
          <w:rFonts w:ascii="Tahoma" w:hAnsi="Tahoma" w:cs="Tahoma"/>
          <w:sz w:val="20"/>
          <w:szCs w:val="20"/>
        </w:rPr>
        <w:t xml:space="preserve"> – zmiana wynagrodzenia Wykonawcy</w:t>
      </w:r>
    </w:p>
    <w:p w14:paraId="02BE082C" w14:textId="77777777" w:rsidR="00F06F7C" w:rsidRPr="00124FD5" w:rsidRDefault="00F06F7C" w:rsidP="0036256B">
      <w:pPr>
        <w:pStyle w:val="Akapitzlist"/>
        <w:autoSpaceDE w:val="0"/>
        <w:autoSpaceDN w:val="0"/>
        <w:ind w:left="1440"/>
        <w:jc w:val="both"/>
        <w:rPr>
          <w:rFonts w:ascii="Tahoma" w:hAnsi="Tahoma" w:cs="Tahoma"/>
          <w:sz w:val="20"/>
          <w:szCs w:val="20"/>
        </w:rPr>
      </w:pPr>
      <w:proofErr w:type="spellStart"/>
      <w:r w:rsidRPr="00124FD5">
        <w:rPr>
          <w:rFonts w:ascii="Tahoma" w:hAnsi="Tahoma" w:cs="Tahoma"/>
          <w:sz w:val="20"/>
          <w:szCs w:val="20"/>
        </w:rPr>
        <w:t>ZmCPI</w:t>
      </w:r>
      <w:proofErr w:type="spellEnd"/>
      <w:r w:rsidRPr="00124FD5">
        <w:rPr>
          <w:rFonts w:ascii="Tahoma" w:hAnsi="Tahoma" w:cs="Tahoma"/>
          <w:sz w:val="20"/>
          <w:szCs w:val="20"/>
        </w:rPr>
        <w:t xml:space="preserve"> – zmiana kosztów</w:t>
      </w:r>
    </w:p>
    <w:p w14:paraId="4F4C28E5" w14:textId="77777777" w:rsidR="00F06F7C" w:rsidRPr="00124FD5" w:rsidRDefault="00F06F7C" w:rsidP="0036256B">
      <w:pPr>
        <w:tabs>
          <w:tab w:val="left" w:pos="567"/>
        </w:tabs>
        <w:autoSpaceDE w:val="0"/>
        <w:autoSpaceDN w:val="0"/>
        <w:adjustRightInd w:val="0"/>
        <w:spacing w:after="0" w:line="240" w:lineRule="auto"/>
        <w:ind w:left="709" w:hanging="283"/>
        <w:jc w:val="both"/>
        <w:rPr>
          <w:rFonts w:ascii="Tahoma" w:hAnsi="Tahoma" w:cs="Tahoma"/>
          <w:color w:val="000000"/>
          <w:sz w:val="20"/>
          <w:szCs w:val="20"/>
        </w:rPr>
      </w:pPr>
      <w:r w:rsidRPr="00124FD5">
        <w:rPr>
          <w:rFonts w:ascii="Tahoma" w:hAnsi="Tahoma" w:cs="Tahoma"/>
          <w:color w:val="000000"/>
          <w:sz w:val="20"/>
          <w:szCs w:val="20"/>
        </w:rPr>
        <w:t xml:space="preserve">f) </w:t>
      </w:r>
      <w:r w:rsidRPr="00124FD5">
        <w:rPr>
          <w:rFonts w:ascii="Tahoma" w:hAnsi="Tahoma" w:cs="Tahoma"/>
          <w:color w:val="000000"/>
          <w:sz w:val="20"/>
          <w:szCs w:val="20"/>
        </w:rPr>
        <w:tab/>
        <w:t xml:space="preserve">strona umowy żądająca zmiany wysokości wynagrodzenia należnego </w:t>
      </w:r>
      <w:r w:rsidRPr="00124FD5">
        <w:rPr>
          <w:rFonts w:ascii="Tahoma" w:hAnsi="Tahoma" w:cs="Tahoma"/>
          <w:b/>
          <w:bCs/>
          <w:color w:val="000000"/>
          <w:sz w:val="20"/>
          <w:szCs w:val="20"/>
        </w:rPr>
        <w:t>Wykonawcy</w:t>
      </w:r>
      <w:r w:rsidRPr="00124FD5">
        <w:rPr>
          <w:rFonts w:ascii="Tahoma" w:hAnsi="Tahoma" w:cs="Tahoma"/>
          <w:color w:val="000000"/>
          <w:sz w:val="20"/>
          <w:szCs w:val="20"/>
        </w:rPr>
        <w:t xml:space="preserve">, przedstawia drugiej stronie odpowiednio uzasadniony wniosek, nie później niż do 30 dnia od daty publikacji komunikatu Prezesa Głównego Urzędu Statystycznego, zawierający dokładny opis proponowanej zmiany wraz ze szczegółową kalkulacją oraz zasadami sporządzenia takiej kalkulacji, </w:t>
      </w:r>
    </w:p>
    <w:p w14:paraId="37C9B9C7" w14:textId="77777777" w:rsidR="00F06F7C" w:rsidRPr="00124FD5" w:rsidRDefault="00F06F7C" w:rsidP="0036256B">
      <w:pPr>
        <w:tabs>
          <w:tab w:val="left" w:pos="851"/>
        </w:tabs>
        <w:autoSpaceDE w:val="0"/>
        <w:autoSpaceDN w:val="0"/>
        <w:adjustRightInd w:val="0"/>
        <w:spacing w:after="0" w:line="240" w:lineRule="auto"/>
        <w:ind w:left="709" w:hanging="283"/>
        <w:jc w:val="both"/>
        <w:rPr>
          <w:rFonts w:ascii="Tahoma" w:hAnsi="Tahoma" w:cs="Tahoma"/>
          <w:color w:val="000000"/>
          <w:sz w:val="20"/>
          <w:szCs w:val="20"/>
        </w:rPr>
      </w:pPr>
      <w:r w:rsidRPr="00124FD5">
        <w:rPr>
          <w:rFonts w:ascii="Tahoma" w:hAnsi="Tahoma" w:cs="Tahoma"/>
          <w:color w:val="000000"/>
          <w:sz w:val="20"/>
          <w:szCs w:val="20"/>
        </w:rPr>
        <w:t xml:space="preserve">g) </w:t>
      </w:r>
      <w:r w:rsidRPr="00124FD5">
        <w:rPr>
          <w:rFonts w:ascii="Tahoma" w:hAnsi="Tahoma" w:cs="Tahoma"/>
          <w:color w:val="000000"/>
          <w:sz w:val="20"/>
          <w:szCs w:val="20"/>
        </w:rPr>
        <w:tab/>
        <w:t xml:space="preserve">wniosek musi zawierać dowody jednoznacznie wskazujące, że zmiana kosztów w stosunku do kosztów obowiązujących w terminie składania oferty, wpłynęła na koszty wykonania zamówienia, </w:t>
      </w:r>
    </w:p>
    <w:p w14:paraId="50E8D6F1" w14:textId="77777777" w:rsidR="00F06F7C" w:rsidRPr="00124FD5" w:rsidRDefault="00F06F7C" w:rsidP="0036256B">
      <w:pPr>
        <w:tabs>
          <w:tab w:val="left" w:pos="851"/>
        </w:tabs>
        <w:autoSpaceDE w:val="0"/>
        <w:autoSpaceDN w:val="0"/>
        <w:adjustRightInd w:val="0"/>
        <w:spacing w:after="0" w:line="240" w:lineRule="auto"/>
        <w:ind w:left="709" w:hanging="283"/>
        <w:jc w:val="both"/>
        <w:rPr>
          <w:rFonts w:ascii="Tahoma" w:hAnsi="Tahoma" w:cs="Tahoma"/>
          <w:color w:val="000000"/>
          <w:sz w:val="20"/>
          <w:szCs w:val="20"/>
        </w:rPr>
      </w:pPr>
      <w:r w:rsidRPr="00124FD5">
        <w:rPr>
          <w:rFonts w:ascii="Tahoma" w:hAnsi="Tahoma" w:cs="Tahoma"/>
          <w:color w:val="000000"/>
          <w:sz w:val="20"/>
          <w:szCs w:val="20"/>
        </w:rPr>
        <w:t xml:space="preserve">h) </w:t>
      </w:r>
      <w:r w:rsidRPr="00124FD5">
        <w:rPr>
          <w:rFonts w:ascii="Tahoma" w:hAnsi="Tahoma" w:cs="Tahoma"/>
          <w:color w:val="000000"/>
          <w:sz w:val="20"/>
          <w:szCs w:val="20"/>
        </w:rPr>
        <w:tab/>
        <w:t xml:space="preserve">w terminie 14 dni od otrzymania wniosku, o którym mowa w lit. f), strona umowy, której przedłożono wniosek, może zwrócić się do drugiej strony z wezwaniem o jego uzupełnienie, poprzez przekazanie dodatkowych wyjaśnień, informacji lub dokumentów; wnioskodawca zobowiązany jest odpowiedzieć na wezwanie wyczerpująco i zgodnie ze stanem faktycznym, w terminie 7 dni od dnia otrzymania wezwania, </w:t>
      </w:r>
    </w:p>
    <w:p w14:paraId="0F8AB89D" w14:textId="77777777" w:rsidR="00F06F7C" w:rsidRPr="00124FD5" w:rsidRDefault="00F06F7C" w:rsidP="0036256B">
      <w:pPr>
        <w:tabs>
          <w:tab w:val="left" w:pos="851"/>
        </w:tabs>
        <w:autoSpaceDE w:val="0"/>
        <w:autoSpaceDN w:val="0"/>
        <w:adjustRightInd w:val="0"/>
        <w:spacing w:after="0" w:line="240" w:lineRule="auto"/>
        <w:ind w:left="709" w:hanging="283"/>
        <w:jc w:val="both"/>
        <w:rPr>
          <w:rFonts w:ascii="Tahoma" w:hAnsi="Tahoma" w:cs="Tahoma"/>
          <w:color w:val="000000"/>
          <w:sz w:val="20"/>
          <w:szCs w:val="20"/>
        </w:rPr>
      </w:pPr>
      <w:r w:rsidRPr="00124FD5">
        <w:rPr>
          <w:rFonts w:ascii="Tahoma" w:hAnsi="Tahoma" w:cs="Tahoma"/>
          <w:color w:val="000000"/>
          <w:sz w:val="20"/>
          <w:szCs w:val="20"/>
        </w:rPr>
        <w:t xml:space="preserve">i) </w:t>
      </w:r>
      <w:r w:rsidRPr="00124FD5">
        <w:rPr>
          <w:rFonts w:ascii="Tahoma" w:hAnsi="Tahoma" w:cs="Tahoma"/>
          <w:color w:val="000000"/>
          <w:sz w:val="20"/>
          <w:szCs w:val="20"/>
        </w:rPr>
        <w:tab/>
        <w:t xml:space="preserve">strona umowy, której przedłożono wniosek, w terminie 14 dni od otrzymania kompletnego wniosku, informacji i wyjaśnień, zajmie pisemne stanowisko w sprawie, </w:t>
      </w:r>
    </w:p>
    <w:p w14:paraId="57D92970" w14:textId="4D736010" w:rsidR="00F06F7C" w:rsidRDefault="00494D5C" w:rsidP="0036256B">
      <w:pPr>
        <w:tabs>
          <w:tab w:val="left" w:pos="851"/>
        </w:tabs>
        <w:autoSpaceDE w:val="0"/>
        <w:autoSpaceDN w:val="0"/>
        <w:adjustRightInd w:val="0"/>
        <w:spacing w:after="0" w:line="240" w:lineRule="auto"/>
        <w:ind w:left="709" w:hanging="283"/>
        <w:jc w:val="both"/>
        <w:rPr>
          <w:rFonts w:ascii="Tahoma" w:hAnsi="Tahoma" w:cs="Tahoma"/>
          <w:color w:val="000000"/>
          <w:sz w:val="20"/>
          <w:szCs w:val="20"/>
        </w:rPr>
      </w:pPr>
      <w:r w:rsidRPr="00124FD5">
        <w:rPr>
          <w:rFonts w:ascii="Tahoma" w:hAnsi="Tahoma" w:cs="Tahoma"/>
          <w:color w:val="000000"/>
          <w:sz w:val="20"/>
          <w:szCs w:val="20"/>
        </w:rPr>
        <w:t>j),</w:t>
      </w:r>
      <w:r w:rsidR="00F06F7C" w:rsidRPr="00124FD5">
        <w:rPr>
          <w:rFonts w:ascii="Tahoma" w:hAnsi="Tahoma" w:cs="Tahoma"/>
          <w:color w:val="000000"/>
          <w:sz w:val="20"/>
          <w:szCs w:val="20"/>
        </w:rPr>
        <w:t xml:space="preserve"> </w:t>
      </w:r>
      <w:r w:rsidR="00F06F7C" w:rsidRPr="00124FD5">
        <w:rPr>
          <w:rFonts w:ascii="Tahoma" w:hAnsi="Tahoma" w:cs="Tahoma"/>
          <w:color w:val="000000"/>
          <w:sz w:val="20"/>
          <w:szCs w:val="20"/>
        </w:rPr>
        <w:tab/>
        <w:t xml:space="preserve">jeżeli bezsprzecznie zostanie wykazane, że zmiany kosztów związanych z realizacją zamówienia uzasadniają zmianę wysokości wynagrodzenia należnego </w:t>
      </w:r>
      <w:r w:rsidR="00F06F7C" w:rsidRPr="00124FD5">
        <w:rPr>
          <w:rFonts w:ascii="Tahoma" w:hAnsi="Tahoma" w:cs="Tahoma"/>
          <w:b/>
          <w:bCs/>
          <w:color w:val="000000"/>
          <w:sz w:val="20"/>
          <w:szCs w:val="20"/>
        </w:rPr>
        <w:t>Wykonawcy</w:t>
      </w:r>
      <w:r w:rsidR="00F06F7C" w:rsidRPr="00124FD5">
        <w:rPr>
          <w:rFonts w:ascii="Tahoma" w:hAnsi="Tahoma" w:cs="Tahoma"/>
          <w:color w:val="000000"/>
          <w:sz w:val="20"/>
          <w:szCs w:val="20"/>
        </w:rPr>
        <w:t xml:space="preserve">, strony umowy zawrą stosowny aneks do umowy, określający nową wysokość wynagrodzenia </w:t>
      </w:r>
      <w:r w:rsidR="00F06F7C" w:rsidRPr="00124FD5">
        <w:rPr>
          <w:rFonts w:ascii="Tahoma" w:hAnsi="Tahoma" w:cs="Tahoma"/>
          <w:b/>
          <w:bCs/>
          <w:color w:val="000000"/>
          <w:sz w:val="20"/>
          <w:szCs w:val="20"/>
        </w:rPr>
        <w:t>Wykonawcy</w:t>
      </w:r>
      <w:r w:rsidR="00F06F7C" w:rsidRPr="00124FD5">
        <w:rPr>
          <w:rFonts w:ascii="Tahoma" w:hAnsi="Tahoma" w:cs="Tahoma"/>
          <w:color w:val="000000"/>
          <w:sz w:val="20"/>
          <w:szCs w:val="20"/>
        </w:rPr>
        <w:t>, z uwzględnieniem dowiedzionych zmian,</w:t>
      </w:r>
    </w:p>
    <w:p w14:paraId="411795B0" w14:textId="77777777" w:rsidR="00F06F7C" w:rsidRPr="0036256B" w:rsidRDefault="00F06F7C" w:rsidP="0036256B">
      <w:pPr>
        <w:tabs>
          <w:tab w:val="left" w:pos="851"/>
        </w:tabs>
        <w:autoSpaceDE w:val="0"/>
        <w:autoSpaceDN w:val="0"/>
        <w:adjustRightInd w:val="0"/>
        <w:spacing w:after="0" w:line="240" w:lineRule="auto"/>
        <w:ind w:left="709" w:hanging="283"/>
        <w:jc w:val="both"/>
        <w:rPr>
          <w:rFonts w:ascii="Tahoma" w:hAnsi="Tahoma" w:cs="Tahoma"/>
          <w:sz w:val="20"/>
          <w:szCs w:val="20"/>
        </w:rPr>
      </w:pPr>
      <w:r>
        <w:rPr>
          <w:rFonts w:ascii="Tahoma" w:hAnsi="Tahoma" w:cs="Tahoma"/>
          <w:color w:val="000000"/>
          <w:sz w:val="20"/>
          <w:szCs w:val="20"/>
        </w:rPr>
        <w:t xml:space="preserve">k) </w:t>
      </w:r>
      <w:r>
        <w:rPr>
          <w:rFonts w:ascii="Tahoma" w:hAnsi="Tahoma" w:cs="Tahoma"/>
          <w:color w:val="000000"/>
          <w:sz w:val="20"/>
          <w:szCs w:val="20"/>
        </w:rPr>
        <w:tab/>
      </w:r>
      <w:r w:rsidRPr="00C34983">
        <w:rPr>
          <w:rFonts w:ascii="Tahoma" w:hAnsi="Tahoma" w:cs="Tahoma"/>
          <w:sz w:val="20"/>
          <w:szCs w:val="20"/>
        </w:rPr>
        <w:t xml:space="preserve">maksymalna dopuszczalna wartość zmiany </w:t>
      </w:r>
      <w:r w:rsidRPr="0036256B">
        <w:rPr>
          <w:rFonts w:ascii="Tahoma" w:hAnsi="Tahoma" w:cs="Tahoma"/>
          <w:sz w:val="20"/>
          <w:szCs w:val="20"/>
        </w:rPr>
        <w:t>wynagrodzenia w efekcie zastosowania postanowień o zasadach wprowadzania zmian jego wysokości wynosi 5 proc. wynagrodzenia określonego w § 6.</w:t>
      </w:r>
    </w:p>
    <w:p w14:paraId="40D65F46" w14:textId="757900A8" w:rsidR="00F06F7C" w:rsidRPr="0036256B" w:rsidRDefault="00F06F7C" w:rsidP="0036256B">
      <w:pPr>
        <w:tabs>
          <w:tab w:val="left" w:pos="851"/>
        </w:tabs>
        <w:autoSpaceDE w:val="0"/>
        <w:autoSpaceDN w:val="0"/>
        <w:adjustRightInd w:val="0"/>
        <w:spacing w:after="0" w:line="240" w:lineRule="auto"/>
        <w:ind w:left="709" w:hanging="283"/>
        <w:jc w:val="both"/>
        <w:rPr>
          <w:rFonts w:ascii="Tahoma" w:hAnsi="Tahoma" w:cs="Tahoma"/>
          <w:sz w:val="20"/>
          <w:szCs w:val="20"/>
        </w:rPr>
      </w:pPr>
      <w:r w:rsidRPr="0036256B">
        <w:rPr>
          <w:rFonts w:ascii="Tahoma" w:hAnsi="Tahoma" w:cs="Tahoma"/>
          <w:sz w:val="20"/>
          <w:szCs w:val="20"/>
        </w:rPr>
        <w:t xml:space="preserve">l) </w:t>
      </w:r>
      <w:r w:rsidRPr="0036256B">
        <w:rPr>
          <w:rFonts w:ascii="Tahoma" w:hAnsi="Tahoma" w:cs="Tahoma"/>
          <w:sz w:val="20"/>
          <w:szCs w:val="20"/>
        </w:rPr>
        <w:tab/>
        <w:t xml:space="preserve">zmiana wynagrodzenia wykonawcy nastąpi w terminie trzydziestu dni od dnia publikacji przez Prezesa Głównego Urzędu Statystycznego wskaźnika określonego w lit. c) </w:t>
      </w:r>
    </w:p>
    <w:p w14:paraId="7B11CE34" w14:textId="77777777" w:rsidR="00F06F7C" w:rsidRPr="004131B1" w:rsidRDefault="00F06F7C" w:rsidP="00F06F7C">
      <w:pPr>
        <w:spacing w:after="0" w:line="240" w:lineRule="auto"/>
        <w:rPr>
          <w:rFonts w:ascii="Tahoma" w:hAnsi="Tahoma" w:cs="Tahoma"/>
          <w:sz w:val="20"/>
          <w:szCs w:val="20"/>
        </w:rPr>
      </w:pPr>
    </w:p>
    <w:p w14:paraId="75208F8F" w14:textId="7965994F"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6256B">
        <w:rPr>
          <w:rFonts w:ascii="Tahoma" w:hAnsi="Tahoma" w:cs="Tahoma"/>
          <w:sz w:val="20"/>
          <w:szCs w:val="20"/>
        </w:rPr>
        <w:t>5</w:t>
      </w:r>
    </w:p>
    <w:p w14:paraId="7D3045B9" w14:textId="77777777" w:rsidR="00F06F7C" w:rsidRPr="004131B1" w:rsidRDefault="00F06F7C" w:rsidP="00F06F7C">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1. Dane osoby/osób wyznaczonej/</w:t>
      </w:r>
      <w:proofErr w:type="spellStart"/>
      <w:r w:rsidRPr="004131B1">
        <w:rPr>
          <w:rFonts w:ascii="Tahoma" w:hAnsi="Tahoma" w:cs="Tahoma"/>
          <w:sz w:val="20"/>
          <w:szCs w:val="20"/>
        </w:rPr>
        <w:t>ych</w:t>
      </w:r>
      <w:proofErr w:type="spellEnd"/>
      <w:r w:rsidRPr="004131B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14:paraId="3FEFD640"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6EFB1B75"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325938E9"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23E92195" w14:textId="77777777" w:rsidR="00F06F7C" w:rsidRPr="004131B1" w:rsidRDefault="00F06F7C" w:rsidP="00F06F7C">
      <w:pPr>
        <w:pStyle w:val="Akapitzlist"/>
        <w:tabs>
          <w:tab w:val="left" w:pos="284"/>
        </w:tabs>
        <w:ind w:left="284" w:hanging="284"/>
        <w:jc w:val="both"/>
        <w:rPr>
          <w:rFonts w:ascii="Tahoma" w:hAnsi="Tahoma" w:cs="Tahoma"/>
          <w:sz w:val="20"/>
          <w:szCs w:val="20"/>
        </w:rPr>
      </w:pPr>
      <w:r w:rsidRPr="004131B1">
        <w:rPr>
          <w:rFonts w:ascii="Tahoma" w:hAnsi="Tahoma" w:cs="Tahoma"/>
          <w:sz w:val="20"/>
          <w:szCs w:val="20"/>
        </w:rPr>
        <w:t>2. Dane osoby/osób wyznaczonej/</w:t>
      </w:r>
      <w:proofErr w:type="spellStart"/>
      <w:r w:rsidRPr="004131B1">
        <w:rPr>
          <w:rFonts w:ascii="Tahoma" w:hAnsi="Tahoma" w:cs="Tahoma"/>
          <w:sz w:val="20"/>
          <w:szCs w:val="20"/>
        </w:rPr>
        <w:t>ych</w:t>
      </w:r>
      <w:proofErr w:type="spellEnd"/>
      <w:r w:rsidRPr="004131B1">
        <w:rPr>
          <w:rFonts w:ascii="Tahoma" w:hAnsi="Tahoma" w:cs="Tahoma"/>
          <w:sz w:val="20"/>
          <w:szCs w:val="20"/>
        </w:rPr>
        <w:t xml:space="preserve"> przez Wykonawcę do współpracy z Zamawiającym w okresie realizacji Zamówienia w zakresie nadzoru procesu obsługi i likwidacji szkód:</w:t>
      </w:r>
    </w:p>
    <w:p w14:paraId="41BA09ED"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Imię i nazwisko: ……………………</w:t>
      </w:r>
    </w:p>
    <w:p w14:paraId="191B96CD"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Nr telefonu: …………………….</w:t>
      </w:r>
    </w:p>
    <w:p w14:paraId="5274F7CF" w14:textId="77777777" w:rsidR="00F06F7C" w:rsidRPr="004131B1" w:rsidRDefault="00F06F7C" w:rsidP="00F06F7C">
      <w:pPr>
        <w:pStyle w:val="Akapitzlist"/>
        <w:tabs>
          <w:tab w:val="left" w:pos="284"/>
        </w:tabs>
        <w:ind w:left="568" w:hanging="284"/>
        <w:jc w:val="both"/>
        <w:rPr>
          <w:rFonts w:ascii="Tahoma" w:hAnsi="Tahoma" w:cs="Tahoma"/>
          <w:sz w:val="20"/>
          <w:szCs w:val="20"/>
        </w:rPr>
      </w:pPr>
      <w:r w:rsidRPr="004131B1">
        <w:rPr>
          <w:rFonts w:ascii="Tahoma" w:hAnsi="Tahoma" w:cs="Tahoma"/>
          <w:sz w:val="20"/>
          <w:szCs w:val="20"/>
        </w:rPr>
        <w:t>Adres poczty elektronicznej: …………………….</w:t>
      </w:r>
    </w:p>
    <w:p w14:paraId="6C53A906" w14:textId="77777777" w:rsidR="00F06F7C" w:rsidRPr="004131B1" w:rsidRDefault="00F06F7C">
      <w:pPr>
        <w:pStyle w:val="Akapitzlist"/>
        <w:numPr>
          <w:ilvl w:val="0"/>
          <w:numId w:val="50"/>
        </w:numPr>
        <w:tabs>
          <w:tab w:val="clear" w:pos="645"/>
          <w:tab w:val="left" w:pos="0"/>
          <w:tab w:val="num" w:pos="284"/>
        </w:tabs>
        <w:ind w:left="284" w:hanging="284"/>
        <w:jc w:val="both"/>
        <w:rPr>
          <w:rFonts w:ascii="Tahoma" w:hAnsi="Tahoma" w:cs="Tahoma"/>
          <w:sz w:val="20"/>
          <w:szCs w:val="20"/>
        </w:rPr>
      </w:pPr>
      <w:r w:rsidRPr="004131B1">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14:paraId="60882970" w14:textId="77777777" w:rsidR="00F06F7C" w:rsidRPr="004131B1" w:rsidRDefault="00F06F7C">
      <w:pPr>
        <w:pStyle w:val="Akapitzlist"/>
        <w:numPr>
          <w:ilvl w:val="0"/>
          <w:numId w:val="50"/>
        </w:numPr>
        <w:tabs>
          <w:tab w:val="left" w:pos="0"/>
        </w:tabs>
        <w:ind w:left="284" w:hanging="284"/>
        <w:jc w:val="both"/>
        <w:rPr>
          <w:rFonts w:ascii="Tahoma" w:hAnsi="Tahoma" w:cs="Tahoma"/>
          <w:sz w:val="20"/>
          <w:szCs w:val="20"/>
        </w:rPr>
      </w:pPr>
      <w:r w:rsidRPr="004131B1">
        <w:rPr>
          <w:rFonts w:ascii="Tahoma" w:hAnsi="Tahoma" w:cs="Tahoma"/>
          <w:sz w:val="20"/>
          <w:szCs w:val="20"/>
        </w:rPr>
        <w:lastRenderedPageBreak/>
        <w:t>Zmiana, o której mowa w ust. 3 nie wymaga aneksu do umowy.</w:t>
      </w:r>
    </w:p>
    <w:p w14:paraId="62AA9B02" w14:textId="77777777" w:rsidR="00F06F7C" w:rsidRPr="004131B1" w:rsidRDefault="00F06F7C" w:rsidP="00F06F7C">
      <w:pPr>
        <w:spacing w:after="0" w:line="240" w:lineRule="auto"/>
        <w:jc w:val="center"/>
        <w:rPr>
          <w:rFonts w:ascii="Tahoma" w:hAnsi="Tahoma" w:cs="Tahoma"/>
          <w:sz w:val="20"/>
          <w:szCs w:val="20"/>
        </w:rPr>
      </w:pPr>
    </w:p>
    <w:p w14:paraId="46097617" w14:textId="18F339DD"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t>§ 1</w:t>
      </w:r>
      <w:r w:rsidR="0036256B">
        <w:rPr>
          <w:rFonts w:ascii="Tahoma" w:hAnsi="Tahoma" w:cs="Tahoma"/>
          <w:sz w:val="20"/>
          <w:szCs w:val="20"/>
        </w:rPr>
        <w:t>6</w:t>
      </w:r>
    </w:p>
    <w:p w14:paraId="74042C71"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 xml:space="preserve">Integralną częścią niniejszej umowy jest program ubezpieczenia mienia i odpowiedzialności Zamawiającego wraz </w:t>
      </w:r>
      <w:r w:rsidRPr="004131B1">
        <w:rPr>
          <w:rFonts w:ascii="Tahoma" w:hAnsi="Tahoma" w:cs="Tahoma"/>
          <w:sz w:val="20"/>
          <w:szCs w:val="20"/>
        </w:rPr>
        <w:br/>
        <w:t>z klauzulami dodatkowymi i wykazem ubezpieczonych, stanowiące załącznik nr 1 do niniejszej umowy.</w:t>
      </w:r>
    </w:p>
    <w:p w14:paraId="5D6084A9" w14:textId="77777777" w:rsidR="00F06F7C" w:rsidRDefault="00F06F7C" w:rsidP="00D54932">
      <w:pPr>
        <w:spacing w:after="0" w:line="240" w:lineRule="auto"/>
        <w:rPr>
          <w:rFonts w:ascii="Tahoma" w:hAnsi="Tahoma" w:cs="Tahoma"/>
          <w:sz w:val="20"/>
          <w:szCs w:val="20"/>
        </w:rPr>
      </w:pPr>
    </w:p>
    <w:p w14:paraId="5ACE1C96" w14:textId="77299547"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6256B">
        <w:rPr>
          <w:rFonts w:ascii="Tahoma" w:hAnsi="Tahoma" w:cs="Tahoma"/>
          <w:sz w:val="20"/>
          <w:szCs w:val="20"/>
        </w:rPr>
        <w:t>7</w:t>
      </w:r>
    </w:p>
    <w:p w14:paraId="302B947D"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Wykonawca zobowiązuje się nie dokonywać cesji wierzytelności z tytułu udzielonej ochrony ubezpieczeniowej bez zgody Zamawiającego, pod rygorem nieważności.</w:t>
      </w:r>
    </w:p>
    <w:p w14:paraId="12EC4BC4" w14:textId="77777777" w:rsidR="00F06F7C" w:rsidRPr="004131B1" w:rsidRDefault="00F06F7C" w:rsidP="00F06F7C">
      <w:pPr>
        <w:spacing w:after="0" w:line="240" w:lineRule="auto"/>
        <w:jc w:val="center"/>
        <w:rPr>
          <w:rFonts w:ascii="Tahoma" w:hAnsi="Tahoma" w:cs="Tahoma"/>
          <w:sz w:val="20"/>
          <w:szCs w:val="20"/>
        </w:rPr>
      </w:pPr>
    </w:p>
    <w:p w14:paraId="0E235534" w14:textId="77777777" w:rsidR="00F06F7C" w:rsidRPr="004131B1" w:rsidRDefault="00F06F7C" w:rsidP="00F06F7C">
      <w:pPr>
        <w:spacing w:after="0" w:line="240" w:lineRule="auto"/>
        <w:jc w:val="center"/>
        <w:rPr>
          <w:rFonts w:ascii="Tahoma" w:hAnsi="Tahoma" w:cs="Tahoma"/>
          <w:sz w:val="20"/>
          <w:szCs w:val="20"/>
        </w:rPr>
      </w:pPr>
    </w:p>
    <w:p w14:paraId="7C886BCD" w14:textId="5EA00AA0" w:rsidR="00F06F7C" w:rsidRPr="004131B1" w:rsidRDefault="00F06F7C" w:rsidP="00F06F7C">
      <w:pPr>
        <w:spacing w:after="0" w:line="240" w:lineRule="auto"/>
        <w:jc w:val="center"/>
        <w:rPr>
          <w:rFonts w:ascii="Tahoma" w:hAnsi="Tahoma" w:cs="Tahoma"/>
          <w:sz w:val="20"/>
          <w:szCs w:val="20"/>
        </w:rPr>
      </w:pPr>
      <w:r w:rsidRPr="004131B1">
        <w:rPr>
          <w:rFonts w:ascii="Tahoma" w:hAnsi="Tahoma" w:cs="Tahoma"/>
          <w:sz w:val="20"/>
          <w:szCs w:val="20"/>
        </w:rPr>
        <w:sym w:font="Times New Roman" w:char="00A7"/>
      </w:r>
      <w:r w:rsidRPr="004131B1">
        <w:rPr>
          <w:rFonts w:ascii="Tahoma" w:hAnsi="Tahoma" w:cs="Tahoma"/>
          <w:sz w:val="20"/>
          <w:szCs w:val="20"/>
        </w:rPr>
        <w:t xml:space="preserve"> 1</w:t>
      </w:r>
      <w:r w:rsidR="0036256B">
        <w:rPr>
          <w:rFonts w:ascii="Tahoma" w:hAnsi="Tahoma" w:cs="Tahoma"/>
          <w:sz w:val="20"/>
          <w:szCs w:val="20"/>
        </w:rPr>
        <w:t>8</w:t>
      </w:r>
    </w:p>
    <w:p w14:paraId="189C955B" w14:textId="77777777" w:rsidR="00F06F7C" w:rsidRPr="004131B1" w:rsidRDefault="00F06F7C" w:rsidP="00F06F7C">
      <w:pPr>
        <w:spacing w:after="0" w:line="240" w:lineRule="auto"/>
        <w:jc w:val="both"/>
        <w:rPr>
          <w:rFonts w:ascii="Tahoma" w:hAnsi="Tahoma" w:cs="Tahoma"/>
          <w:sz w:val="20"/>
          <w:szCs w:val="20"/>
        </w:rPr>
      </w:pPr>
      <w:r w:rsidRPr="004131B1">
        <w:rPr>
          <w:rFonts w:ascii="Tahoma" w:hAnsi="Tahoma" w:cs="Tahoma"/>
          <w:sz w:val="20"/>
          <w:szCs w:val="20"/>
        </w:rPr>
        <w:t>Spory wynikające z niniejszej umowy rozstrzygane będą przez sąd właściwy dla siedziby Zamawiającego.</w:t>
      </w:r>
    </w:p>
    <w:p w14:paraId="4A1A7D87" w14:textId="77777777" w:rsidR="00F06F7C" w:rsidRPr="004131B1" w:rsidRDefault="00F06F7C" w:rsidP="00F06F7C">
      <w:pPr>
        <w:spacing w:after="0" w:line="240" w:lineRule="auto"/>
        <w:jc w:val="center"/>
        <w:rPr>
          <w:rFonts w:ascii="Tahoma" w:hAnsi="Tahoma" w:cs="Tahoma"/>
          <w:sz w:val="20"/>
          <w:szCs w:val="20"/>
        </w:rPr>
      </w:pPr>
    </w:p>
    <w:p w14:paraId="754E8A18" w14:textId="77777777" w:rsidR="00F06F7C" w:rsidRPr="004131B1" w:rsidRDefault="00F06F7C" w:rsidP="00F06F7C">
      <w:pPr>
        <w:spacing w:after="0" w:line="240" w:lineRule="auto"/>
        <w:jc w:val="center"/>
        <w:rPr>
          <w:rFonts w:ascii="Tahoma" w:hAnsi="Tahoma" w:cs="Tahoma"/>
          <w:sz w:val="20"/>
          <w:szCs w:val="20"/>
        </w:rPr>
      </w:pPr>
    </w:p>
    <w:p w14:paraId="6114A3B1" w14:textId="5BF647F9" w:rsidR="00F06F7C" w:rsidRPr="00D54932" w:rsidRDefault="00F06F7C" w:rsidP="00F06F7C">
      <w:pPr>
        <w:spacing w:after="0" w:line="240" w:lineRule="auto"/>
        <w:jc w:val="center"/>
        <w:rPr>
          <w:rFonts w:ascii="Tahoma" w:hAnsi="Tahoma" w:cs="Tahoma"/>
          <w:sz w:val="20"/>
          <w:szCs w:val="20"/>
        </w:rPr>
      </w:pPr>
      <w:r w:rsidRPr="00D54932">
        <w:rPr>
          <w:rFonts w:ascii="Tahoma" w:hAnsi="Tahoma" w:cs="Tahoma"/>
          <w:sz w:val="20"/>
          <w:szCs w:val="20"/>
        </w:rPr>
        <w:sym w:font="Times New Roman" w:char="00A7"/>
      </w:r>
      <w:r w:rsidRPr="00D54932">
        <w:rPr>
          <w:rFonts w:ascii="Tahoma" w:hAnsi="Tahoma" w:cs="Tahoma"/>
          <w:sz w:val="20"/>
          <w:szCs w:val="20"/>
        </w:rPr>
        <w:t xml:space="preserve"> 1</w:t>
      </w:r>
      <w:r w:rsidR="0036256B">
        <w:rPr>
          <w:rFonts w:ascii="Tahoma" w:hAnsi="Tahoma" w:cs="Tahoma"/>
          <w:sz w:val="20"/>
          <w:szCs w:val="20"/>
        </w:rPr>
        <w:t>9</w:t>
      </w:r>
    </w:p>
    <w:p w14:paraId="6FD8A992" w14:textId="77777777" w:rsidR="00F06F7C" w:rsidRPr="0036256B" w:rsidRDefault="00F06F7C" w:rsidP="00F06F7C">
      <w:pPr>
        <w:spacing w:after="0" w:line="240" w:lineRule="auto"/>
        <w:jc w:val="both"/>
        <w:rPr>
          <w:rFonts w:ascii="Tahoma" w:hAnsi="Tahoma" w:cs="Tahoma"/>
          <w:sz w:val="20"/>
          <w:szCs w:val="20"/>
        </w:rPr>
      </w:pPr>
      <w:r w:rsidRPr="00D54932">
        <w:rPr>
          <w:rFonts w:ascii="Tahoma" w:hAnsi="Tahoma" w:cs="Tahoma"/>
          <w:sz w:val="20"/>
          <w:szCs w:val="20"/>
        </w:rPr>
        <w:t xml:space="preserve">Adres poczty elektronicznej do </w:t>
      </w:r>
      <w:r w:rsidRPr="0036256B">
        <w:rPr>
          <w:rFonts w:ascii="Tahoma" w:hAnsi="Tahoma" w:cs="Tahoma"/>
          <w:sz w:val="20"/>
          <w:szCs w:val="20"/>
        </w:rPr>
        <w:t>przekazywania oświadczeń woli złożonych w postaci elektronicznej i opatrzonych kwalifikowanym podpisem elektronicznym są następujące:</w:t>
      </w:r>
    </w:p>
    <w:p w14:paraId="3AB09453" w14:textId="77777777" w:rsidR="00A01C9D" w:rsidRPr="0036256B" w:rsidRDefault="00A01C9D">
      <w:pPr>
        <w:pStyle w:val="Akapitzlist"/>
        <w:numPr>
          <w:ilvl w:val="0"/>
          <w:numId w:val="49"/>
        </w:numPr>
        <w:jc w:val="both"/>
        <w:rPr>
          <w:rFonts w:ascii="Tahoma" w:hAnsi="Tahoma" w:cs="Tahoma"/>
          <w:sz w:val="20"/>
          <w:szCs w:val="20"/>
        </w:rPr>
      </w:pPr>
      <w:r w:rsidRPr="0036256B">
        <w:rPr>
          <w:rFonts w:ascii="Tahoma" w:hAnsi="Tahoma" w:cs="Tahoma"/>
          <w:sz w:val="20"/>
          <w:szCs w:val="20"/>
        </w:rPr>
        <w:t>Zamawiającego: …………………@....................</w:t>
      </w:r>
    </w:p>
    <w:p w14:paraId="23371809" w14:textId="77777777" w:rsidR="00A01C9D" w:rsidRPr="0036256B" w:rsidRDefault="00A01C9D">
      <w:pPr>
        <w:pStyle w:val="Akapitzlist"/>
        <w:numPr>
          <w:ilvl w:val="0"/>
          <w:numId w:val="49"/>
        </w:numPr>
        <w:jc w:val="both"/>
        <w:rPr>
          <w:rFonts w:ascii="Tahoma" w:hAnsi="Tahoma" w:cs="Tahoma"/>
          <w:sz w:val="20"/>
          <w:szCs w:val="20"/>
        </w:rPr>
      </w:pPr>
      <w:r w:rsidRPr="0036256B">
        <w:rPr>
          <w:rFonts w:ascii="Tahoma" w:hAnsi="Tahoma" w:cs="Tahoma"/>
          <w:sz w:val="20"/>
          <w:szCs w:val="20"/>
        </w:rPr>
        <w:t>Wykonawcy: …………………….@.....................</w:t>
      </w:r>
    </w:p>
    <w:p w14:paraId="297D612F" w14:textId="77777777" w:rsidR="00F06F7C" w:rsidRPr="0036256B" w:rsidRDefault="00F06F7C" w:rsidP="00F06F7C">
      <w:pPr>
        <w:spacing w:after="0" w:line="240" w:lineRule="auto"/>
        <w:jc w:val="center"/>
        <w:rPr>
          <w:rFonts w:ascii="Tahoma" w:hAnsi="Tahoma" w:cs="Tahoma"/>
          <w:sz w:val="20"/>
          <w:szCs w:val="20"/>
        </w:rPr>
      </w:pPr>
    </w:p>
    <w:p w14:paraId="5541E3C1" w14:textId="383B92A2" w:rsidR="00A01C9D" w:rsidRPr="0036256B" w:rsidRDefault="00F06F7C" w:rsidP="0036256B">
      <w:pPr>
        <w:spacing w:after="0" w:line="240" w:lineRule="auto"/>
        <w:jc w:val="center"/>
        <w:rPr>
          <w:rFonts w:ascii="Tahoma" w:hAnsi="Tahoma" w:cs="Tahoma"/>
          <w:sz w:val="20"/>
          <w:szCs w:val="20"/>
        </w:rPr>
      </w:pPr>
      <w:r w:rsidRPr="0036256B">
        <w:rPr>
          <w:rFonts w:ascii="Tahoma" w:hAnsi="Tahoma" w:cs="Tahoma"/>
          <w:sz w:val="20"/>
          <w:szCs w:val="20"/>
        </w:rPr>
        <w:sym w:font="Times New Roman" w:char="00A7"/>
      </w:r>
      <w:r w:rsidRPr="0036256B">
        <w:rPr>
          <w:rFonts w:ascii="Tahoma" w:hAnsi="Tahoma" w:cs="Tahoma"/>
          <w:sz w:val="20"/>
          <w:szCs w:val="20"/>
        </w:rPr>
        <w:t xml:space="preserve"> </w:t>
      </w:r>
      <w:r w:rsidR="0036256B" w:rsidRPr="0036256B">
        <w:rPr>
          <w:rFonts w:ascii="Tahoma" w:hAnsi="Tahoma" w:cs="Tahoma"/>
          <w:sz w:val="20"/>
          <w:szCs w:val="20"/>
        </w:rPr>
        <w:t>20</w:t>
      </w:r>
    </w:p>
    <w:p w14:paraId="5BCB53E1" w14:textId="77777777" w:rsidR="00A01C9D" w:rsidRPr="0036256B" w:rsidRDefault="00A01C9D">
      <w:pPr>
        <w:pStyle w:val="Default"/>
        <w:numPr>
          <w:ilvl w:val="3"/>
          <w:numId w:val="68"/>
        </w:numPr>
        <w:tabs>
          <w:tab w:val="left" w:pos="284"/>
        </w:tabs>
        <w:ind w:left="284" w:hanging="284"/>
        <w:jc w:val="both"/>
        <w:rPr>
          <w:rFonts w:ascii="Tahoma" w:hAnsi="Tahoma" w:cs="Tahoma"/>
          <w:bCs/>
          <w:color w:val="auto"/>
          <w:sz w:val="20"/>
          <w:szCs w:val="20"/>
        </w:rPr>
      </w:pPr>
      <w:r w:rsidRPr="0036256B">
        <w:rPr>
          <w:rFonts w:ascii="Tahoma" w:hAnsi="Tahoma" w:cs="Tahoma"/>
          <w:bCs/>
          <w:color w:val="auto"/>
          <w:sz w:val="20"/>
          <w:szCs w:val="20"/>
        </w:rPr>
        <w:t>Umowa została zawarta przez Strony na skutek złożenia oświadczeń woli w postaci elektronicznej w taki sposób, że każda ze Stron opatrzyła je kwalifikowanym podpisem elektronicznym. Każda Strona otrzymuje egzemplarz Umowy zawartej w wyżej opisany sposób za pośrednictwem poczty elektronicznej na adres wskazany w § 18.</w:t>
      </w:r>
    </w:p>
    <w:p w14:paraId="225DC6BE" w14:textId="069AF3FC" w:rsidR="00A01C9D" w:rsidRPr="0036256B" w:rsidRDefault="00A01C9D">
      <w:pPr>
        <w:pStyle w:val="Default"/>
        <w:numPr>
          <w:ilvl w:val="3"/>
          <w:numId w:val="68"/>
        </w:numPr>
        <w:tabs>
          <w:tab w:val="left" w:pos="284"/>
        </w:tabs>
        <w:ind w:left="284" w:hanging="284"/>
        <w:jc w:val="both"/>
        <w:rPr>
          <w:rFonts w:ascii="Tahoma" w:hAnsi="Tahoma" w:cs="Tahoma"/>
          <w:bCs/>
          <w:color w:val="auto"/>
          <w:sz w:val="20"/>
          <w:szCs w:val="20"/>
        </w:rPr>
      </w:pPr>
      <w:r w:rsidRPr="0036256B">
        <w:rPr>
          <w:rFonts w:ascii="Tahoma" w:hAnsi="Tahoma" w:cs="Tahoma"/>
          <w:bCs/>
          <w:color w:val="auto"/>
          <w:sz w:val="20"/>
          <w:szCs w:val="20"/>
        </w:rPr>
        <w:t xml:space="preserve">Umowa zostaje zawarta z dniem podpisania </w:t>
      </w:r>
      <w:r w:rsidR="002D6D5A" w:rsidRPr="0036256B">
        <w:rPr>
          <w:rFonts w:ascii="Tahoma" w:hAnsi="Tahoma" w:cs="Tahoma"/>
          <w:bCs/>
          <w:color w:val="auto"/>
          <w:sz w:val="20"/>
          <w:szCs w:val="20"/>
        </w:rPr>
        <w:t>jej</w:t>
      </w:r>
      <w:r w:rsidRPr="0036256B">
        <w:rPr>
          <w:rFonts w:ascii="Tahoma" w:hAnsi="Tahoma" w:cs="Tahoma"/>
          <w:bCs/>
          <w:color w:val="auto"/>
          <w:sz w:val="20"/>
          <w:szCs w:val="20"/>
        </w:rPr>
        <w:t xml:space="preserve"> kwalifikowanym podpisem elektronicznym przez ostatnią ze Stron.</w:t>
      </w:r>
    </w:p>
    <w:p w14:paraId="759F1572" w14:textId="77777777" w:rsidR="00F06F7C" w:rsidRPr="004131B1" w:rsidRDefault="00F06F7C" w:rsidP="00F06F7C">
      <w:pPr>
        <w:spacing w:after="0" w:line="240" w:lineRule="auto"/>
        <w:jc w:val="both"/>
        <w:rPr>
          <w:rFonts w:ascii="Tahoma" w:hAnsi="Tahoma" w:cs="Tahoma"/>
          <w:sz w:val="20"/>
          <w:szCs w:val="20"/>
        </w:rPr>
      </w:pPr>
    </w:p>
    <w:p w14:paraId="7306AAED" w14:textId="77777777" w:rsidR="00F06F7C" w:rsidRPr="004131B1" w:rsidRDefault="00F06F7C" w:rsidP="00F06F7C">
      <w:pPr>
        <w:spacing w:after="0" w:line="240" w:lineRule="auto"/>
        <w:rPr>
          <w:rFonts w:ascii="Tahoma" w:hAnsi="Tahoma" w:cs="Tahoma"/>
          <w:sz w:val="20"/>
          <w:szCs w:val="20"/>
          <w:u w:val="single"/>
        </w:rPr>
      </w:pPr>
      <w:r w:rsidRPr="004131B1">
        <w:rPr>
          <w:rFonts w:ascii="Tahoma" w:hAnsi="Tahoma" w:cs="Tahoma"/>
          <w:sz w:val="20"/>
          <w:szCs w:val="20"/>
          <w:u w:val="single"/>
        </w:rPr>
        <w:t>Załączniki do umowy:</w:t>
      </w:r>
    </w:p>
    <w:p w14:paraId="61D83151" w14:textId="77777777" w:rsidR="00F06F7C" w:rsidRPr="004131B1" w:rsidRDefault="00F06F7C" w:rsidP="00F06F7C">
      <w:pPr>
        <w:spacing w:after="0" w:line="240" w:lineRule="auto"/>
        <w:rPr>
          <w:rFonts w:ascii="Tahoma" w:hAnsi="Tahoma" w:cs="Tahoma"/>
          <w:sz w:val="20"/>
          <w:szCs w:val="20"/>
          <w:u w:val="single"/>
        </w:rPr>
      </w:pPr>
    </w:p>
    <w:p w14:paraId="3DE8EDEE" w14:textId="57BA6CB3" w:rsidR="00F06F7C" w:rsidRDefault="00F06F7C">
      <w:pPr>
        <w:pStyle w:val="Akapitzlist"/>
        <w:numPr>
          <w:ilvl w:val="0"/>
          <w:numId w:val="58"/>
        </w:numPr>
        <w:ind w:left="284" w:hanging="284"/>
        <w:rPr>
          <w:rFonts w:ascii="Tahoma" w:hAnsi="Tahoma" w:cs="Tahoma"/>
          <w:sz w:val="20"/>
          <w:szCs w:val="20"/>
        </w:rPr>
      </w:pPr>
      <w:r w:rsidRPr="00F033F0">
        <w:rPr>
          <w:rFonts w:ascii="Tahoma" w:hAnsi="Tahoma" w:cs="Tahoma"/>
          <w:sz w:val="20"/>
          <w:szCs w:val="20"/>
        </w:rPr>
        <w:t xml:space="preserve">Załącznik nr 1 – program ubezpieczenia </w:t>
      </w:r>
      <w:r w:rsidR="0036256B">
        <w:rPr>
          <w:rFonts w:ascii="Tahoma" w:hAnsi="Tahoma" w:cs="Tahoma"/>
          <w:sz w:val="20"/>
          <w:szCs w:val="20"/>
        </w:rPr>
        <w:t>pojazdów</w:t>
      </w:r>
      <w:r w:rsidRPr="00F033F0">
        <w:rPr>
          <w:rFonts w:ascii="Tahoma" w:hAnsi="Tahoma" w:cs="Tahoma"/>
          <w:sz w:val="20"/>
          <w:szCs w:val="20"/>
        </w:rPr>
        <w:t xml:space="preserve"> Zamawiającego wraz z klauzulami dodatkowymi i wykazem ubezpieczonych.</w:t>
      </w:r>
    </w:p>
    <w:p w14:paraId="2BFCA6D1" w14:textId="77777777" w:rsidR="00F06F7C" w:rsidRPr="00F033F0" w:rsidRDefault="00F06F7C" w:rsidP="00F06F7C">
      <w:pPr>
        <w:rPr>
          <w:rFonts w:ascii="Tahoma" w:hAnsi="Tahoma" w:cs="Tahoma"/>
          <w:sz w:val="20"/>
          <w:szCs w:val="20"/>
        </w:rPr>
      </w:pPr>
    </w:p>
    <w:p w14:paraId="24B75E51" w14:textId="77818D0B" w:rsidR="00F06F7C" w:rsidRDefault="00F06F7C" w:rsidP="0036256B">
      <w:pPr>
        <w:spacing w:after="0" w:line="240" w:lineRule="auto"/>
        <w:rPr>
          <w:rFonts w:ascii="Tahoma" w:hAnsi="Tahoma" w:cs="Tahoma"/>
          <w:sz w:val="20"/>
          <w:szCs w:val="20"/>
        </w:rPr>
      </w:pPr>
      <w:r w:rsidRPr="004131B1">
        <w:rPr>
          <w:rFonts w:ascii="Tahoma" w:hAnsi="Tahoma" w:cs="Tahoma"/>
          <w:sz w:val="20"/>
          <w:szCs w:val="20"/>
        </w:rPr>
        <w:t xml:space="preserve">       </w:t>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r w:rsidRPr="004131B1">
        <w:rPr>
          <w:rFonts w:ascii="Tahoma" w:hAnsi="Tahoma" w:cs="Tahoma"/>
          <w:sz w:val="20"/>
          <w:szCs w:val="20"/>
        </w:rPr>
        <w:tab/>
      </w:r>
      <w:bookmarkStart w:id="4" w:name="_Hlk92873230"/>
      <w:bookmarkStart w:id="5" w:name="_GoBack"/>
      <w:bookmarkEnd w:id="4"/>
      <w:bookmarkEnd w:id="5"/>
    </w:p>
    <w:sectPr w:rsidR="00F06F7C" w:rsidSect="00035D68">
      <w:headerReference w:type="even" r:id="rId9"/>
      <w:headerReference w:type="default" r:id="rId10"/>
      <w:headerReference w:type="first" r:id="rId11"/>
      <w:pgSz w:w="11907" w:h="16840"/>
      <w:pgMar w:top="1077" w:right="907" w:bottom="1134" w:left="907"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E18E6" w14:textId="77777777" w:rsidR="00ED3661" w:rsidRDefault="00ED3661" w:rsidP="002F7244">
      <w:pPr>
        <w:spacing w:after="0" w:line="240" w:lineRule="auto"/>
      </w:pPr>
      <w:r>
        <w:separator/>
      </w:r>
    </w:p>
  </w:endnote>
  <w:endnote w:type="continuationSeparator" w:id="0">
    <w:p w14:paraId="012EDC15" w14:textId="77777777" w:rsidR="00ED3661" w:rsidRDefault="00ED3661" w:rsidP="002F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enir Next Cyr Medium">
    <w:altName w:val="Calibri"/>
    <w:charset w:val="EE"/>
    <w:family w:val="swiss"/>
    <w:pitch w:val="variable"/>
    <w:sig w:usb0="0000020F" w:usb1="00000000" w:usb2="00000000" w:usb3="00000000" w:csb0="00000097"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5E6C4" w14:textId="77777777" w:rsidR="00ED3661" w:rsidRDefault="00ED3661" w:rsidP="002F7244">
      <w:pPr>
        <w:spacing w:after="0" w:line="240" w:lineRule="auto"/>
      </w:pPr>
      <w:r>
        <w:separator/>
      </w:r>
    </w:p>
  </w:footnote>
  <w:footnote w:type="continuationSeparator" w:id="0">
    <w:p w14:paraId="1D50C2BA" w14:textId="77777777" w:rsidR="00ED3661" w:rsidRDefault="00ED3661" w:rsidP="002F7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67080" w14:textId="77777777" w:rsidR="00956C61" w:rsidRDefault="00956C6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F06B052" w14:textId="77777777" w:rsidR="00956C61" w:rsidRDefault="00956C61">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14:paraId="6CAE41E1" w14:textId="3883EA8C" w:rsidR="00956C61" w:rsidRPr="00807EE1" w:rsidRDefault="00956C61">
        <w:pPr>
          <w:pStyle w:val="Nagwek"/>
          <w:jc w:val="right"/>
          <w:rPr>
            <w:rFonts w:ascii="Arial" w:hAnsi="Arial" w:cs="Arial"/>
            <w:sz w:val="18"/>
            <w:szCs w:val="18"/>
          </w:rPr>
        </w:pPr>
        <w:r w:rsidRPr="00807EE1">
          <w:rPr>
            <w:rFonts w:ascii="Tahoma" w:hAnsi="Tahoma" w:cs="Tahoma"/>
            <w:noProof/>
            <w:sz w:val="18"/>
            <w:szCs w:val="18"/>
            <w:lang w:eastAsia="pl-PL"/>
          </w:rPr>
          <w:drawing>
            <wp:anchor distT="0" distB="0" distL="114300" distR="114300" simplePos="0" relativeHeight="251663360" behindDoc="0" locked="0" layoutInCell="1" allowOverlap="1" wp14:anchorId="462922DF" wp14:editId="332BA4C5">
              <wp:simplePos x="0" y="0"/>
              <wp:positionH relativeFrom="column">
                <wp:posOffset>19050</wp:posOffset>
              </wp:positionH>
              <wp:positionV relativeFrom="paragraph">
                <wp:posOffset>-142875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F02B3A">
          <w:rPr>
            <w:rFonts w:ascii="Tahoma" w:hAnsi="Tahoma" w:cs="Tahoma"/>
            <w:b/>
            <w:bCs/>
            <w:noProof/>
            <w:sz w:val="18"/>
            <w:szCs w:val="18"/>
          </w:rPr>
          <w:t>7</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F02B3A">
          <w:rPr>
            <w:rFonts w:ascii="Tahoma" w:hAnsi="Tahoma" w:cs="Tahoma"/>
            <w:b/>
            <w:bCs/>
            <w:noProof/>
            <w:sz w:val="18"/>
            <w:szCs w:val="18"/>
          </w:rPr>
          <w:t>7</w:t>
        </w:r>
        <w:r w:rsidRPr="00807EE1">
          <w:rPr>
            <w:rFonts w:ascii="Tahoma" w:hAnsi="Tahoma" w:cs="Tahoma"/>
            <w:b/>
            <w:bCs/>
            <w:sz w:val="18"/>
            <w:szCs w:val="18"/>
          </w:rPr>
          <w:fldChar w:fldCharType="end"/>
        </w:r>
      </w:p>
    </w:sdtContent>
  </w:sdt>
  <w:p w14:paraId="742247C0" w14:textId="77777777" w:rsidR="00956C61" w:rsidRDefault="00ED3661">
    <w:pPr>
      <w:pStyle w:val="Nagwek"/>
    </w:pPr>
    <w:r>
      <w:rPr>
        <w:rFonts w:ascii="Verdana" w:hAnsi="Verdana"/>
        <w:noProof/>
        <w:sz w:val="15"/>
        <w:szCs w:val="15"/>
      </w:rPr>
      <w:pict w14:anchorId="3C869CCB">
        <v:rect id="_x0000_i1057" style="width:481.85pt;height:1pt" o:hralign="center" o:hrstd="t" o:hr="t" fillcolor="#aca899" stroked="f"/>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83E4A" w14:textId="77777777" w:rsidR="00956C61" w:rsidRDefault="00956C61">
    <w:pPr>
      <w:pStyle w:val="Nagwek"/>
      <w:rPr>
        <w:rFonts w:ascii="Verdana" w:hAnsi="Verdana"/>
        <w:noProof/>
        <w:sz w:val="15"/>
        <w:szCs w:val="15"/>
      </w:rPr>
    </w:pPr>
    <w:r w:rsidRPr="00807EE1">
      <w:rPr>
        <w:rFonts w:ascii="Tahoma" w:hAnsi="Tahoma" w:cs="Tahoma"/>
        <w:noProof/>
        <w:sz w:val="18"/>
        <w:szCs w:val="18"/>
        <w:lang w:eastAsia="pl-PL"/>
      </w:rPr>
      <w:drawing>
        <wp:anchor distT="0" distB="0" distL="114300" distR="114300" simplePos="0" relativeHeight="251664384" behindDoc="0" locked="0" layoutInCell="1" allowOverlap="1" wp14:anchorId="2C5CF8A7" wp14:editId="05BBE567">
          <wp:simplePos x="0" y="0"/>
          <wp:positionH relativeFrom="column">
            <wp:posOffset>0</wp:posOffset>
          </wp:positionH>
          <wp:positionV relativeFrom="paragraph">
            <wp:posOffset>-94615</wp:posOffset>
          </wp:positionV>
          <wp:extent cx="1609725" cy="370205"/>
          <wp:effectExtent l="0" t="0" r="9525"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70205"/>
                  </a:xfrm>
                  <a:prstGeom prst="rect">
                    <a:avLst/>
                  </a:prstGeom>
                  <a:noFill/>
                </pic:spPr>
              </pic:pic>
            </a:graphicData>
          </a:graphic>
          <wp14:sizeRelH relativeFrom="margin">
            <wp14:pctWidth>0</wp14:pctWidth>
          </wp14:sizeRelH>
          <wp14:sizeRelV relativeFrom="margin">
            <wp14:pctHeight>0</wp14:pctHeight>
          </wp14:sizeRelV>
        </wp:anchor>
      </w:drawing>
    </w:r>
  </w:p>
  <w:p w14:paraId="65AA5261" w14:textId="77777777" w:rsidR="00956C61" w:rsidRDefault="00956C61">
    <w:pPr>
      <w:pStyle w:val="Nagwek"/>
      <w:rPr>
        <w:rFonts w:ascii="Verdana" w:hAnsi="Verdana"/>
        <w:noProof/>
        <w:sz w:val="15"/>
        <w:szCs w:val="15"/>
      </w:rPr>
    </w:pPr>
  </w:p>
  <w:p w14:paraId="5227479A" w14:textId="77777777" w:rsidR="00956C61" w:rsidRPr="00807EE1" w:rsidRDefault="00ED3661">
    <w:pPr>
      <w:pStyle w:val="Nagwek"/>
      <w:rPr>
        <w:rFonts w:ascii="Verdana" w:hAnsi="Verdana"/>
        <w:noProof/>
        <w:sz w:val="15"/>
        <w:szCs w:val="15"/>
      </w:rPr>
    </w:pPr>
    <w:r>
      <w:rPr>
        <w:rFonts w:ascii="Verdana" w:hAnsi="Verdana"/>
        <w:noProof/>
        <w:sz w:val="15"/>
        <w:szCs w:val="15"/>
      </w:rPr>
      <w:pict w14:anchorId="1339F69C">
        <v:rect id="_x0000_i1058" style="width:481.85pt;height:1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4"/>
    <w:multiLevelType w:val="singleLevel"/>
    <w:tmpl w:val="84E020FE"/>
    <w:name w:val="WW8Num14"/>
    <w:lvl w:ilvl="0">
      <w:start w:val="1"/>
      <w:numFmt w:val="lowerLetter"/>
      <w:lvlText w:val="%1)"/>
      <w:lvlJc w:val="left"/>
      <w:pPr>
        <w:tabs>
          <w:tab w:val="num" w:pos="360"/>
        </w:tabs>
        <w:ind w:left="360" w:hanging="360"/>
      </w:pPr>
      <w:rPr>
        <w:rFonts w:ascii="Tahoma" w:eastAsiaTheme="minorHAnsi" w:hAnsi="Tahoma" w:cs="Tahoma"/>
        <w:color w:val="auto"/>
      </w:rPr>
    </w:lvl>
  </w:abstractNum>
  <w:abstractNum w:abstractNumId="2" w15:restartNumberingAfterBreak="0">
    <w:nsid w:val="00000005"/>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01E855B4"/>
    <w:multiLevelType w:val="multilevel"/>
    <w:tmpl w:val="6994BBB0"/>
    <w:lvl w:ilvl="0">
      <w:start w:val="1"/>
      <w:numFmt w:val="bullet"/>
      <w:lvlText w:val=""/>
      <w:lvlJc w:val="left"/>
      <w:pPr>
        <w:tabs>
          <w:tab w:val="num" w:pos="2136"/>
        </w:tabs>
        <w:ind w:left="2136" w:hanging="360"/>
      </w:pPr>
      <w:rPr>
        <w:rFonts w:ascii="Symbol" w:hAnsi="Symbol" w:hint="default"/>
      </w:rPr>
    </w:lvl>
    <w:lvl w:ilvl="1">
      <w:start w:val="3"/>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39A486E"/>
    <w:multiLevelType w:val="hybridMultilevel"/>
    <w:tmpl w:val="E8A49692"/>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F2F2F97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3B72B19"/>
    <w:multiLevelType w:val="hybridMultilevel"/>
    <w:tmpl w:val="A9BE74F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29512F"/>
    <w:multiLevelType w:val="hybridMultilevel"/>
    <w:tmpl w:val="E8CA24A2"/>
    <w:lvl w:ilvl="0" w:tplc="C7FE1022">
      <w:numFmt w:val="bullet"/>
      <w:lvlText w:val="-"/>
      <w:lvlJc w:val="left"/>
      <w:pPr>
        <w:tabs>
          <w:tab w:val="num" w:pos="1381"/>
        </w:tabs>
        <w:ind w:left="1381" w:hanging="454"/>
      </w:pPr>
      <w:rPr>
        <w:rFonts w:ascii="Times New Roman" w:hAnsi="Times New Roman" w:cs="Times New Roman"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F">
      <w:start w:val="1"/>
      <w:numFmt w:val="decimal"/>
      <w:lvlText w:val="%7."/>
      <w:lvlJc w:val="left"/>
      <w:pPr>
        <w:tabs>
          <w:tab w:val="num" w:pos="5400"/>
        </w:tabs>
        <w:ind w:left="5400" w:hanging="360"/>
      </w:pPr>
      <w:rPr>
        <w:rFonts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8944421"/>
    <w:multiLevelType w:val="hybridMultilevel"/>
    <w:tmpl w:val="D22A17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4D2F31"/>
    <w:multiLevelType w:val="hybridMultilevel"/>
    <w:tmpl w:val="A9BE74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B65F4E"/>
    <w:multiLevelType w:val="hybridMultilevel"/>
    <w:tmpl w:val="E5E8BACE"/>
    <w:lvl w:ilvl="0" w:tplc="CD9ECD5E">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4D7CC3"/>
    <w:multiLevelType w:val="multilevel"/>
    <w:tmpl w:val="B7D4C412"/>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13" w15:restartNumberingAfterBreak="0">
    <w:nsid w:val="0DD54CC2"/>
    <w:multiLevelType w:val="hybridMultilevel"/>
    <w:tmpl w:val="79B483CE"/>
    <w:lvl w:ilvl="0" w:tplc="11E6FB5A">
      <w:start w:val="4"/>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E0764F3"/>
    <w:multiLevelType w:val="multilevel"/>
    <w:tmpl w:val="B2B0A4F4"/>
    <w:lvl w:ilvl="0">
      <w:start w:val="4"/>
      <w:numFmt w:val="decimal"/>
      <w:lvlText w:val="%1."/>
      <w:lvlJc w:val="left"/>
      <w:pPr>
        <w:ind w:left="495" w:hanging="495"/>
      </w:pPr>
      <w:rPr>
        <w:rFonts w:hint="default"/>
      </w:rPr>
    </w:lvl>
    <w:lvl w:ilvl="1">
      <w:start w:val="1"/>
      <w:numFmt w:val="decimal"/>
      <w:lvlText w:val="%1.%2."/>
      <w:lvlJc w:val="left"/>
      <w:pPr>
        <w:ind w:left="720" w:hanging="720"/>
      </w:pPr>
      <w:rPr>
        <w:rFonts w:hint="default"/>
        <w:b/>
        <w:bCs/>
      </w:rPr>
    </w:lvl>
    <w:lvl w:ilvl="2">
      <w:start w:val="2"/>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17" w15:restartNumberingAfterBreak="0">
    <w:nsid w:val="1CF0651C"/>
    <w:multiLevelType w:val="singleLevel"/>
    <w:tmpl w:val="77B8373E"/>
    <w:lvl w:ilvl="0">
      <w:start w:val="1"/>
      <w:numFmt w:val="lowerLetter"/>
      <w:lvlText w:val="%1)"/>
      <w:lvlJc w:val="left"/>
      <w:pPr>
        <w:tabs>
          <w:tab w:val="num" w:pos="502"/>
        </w:tabs>
        <w:ind w:left="502" w:hanging="360"/>
      </w:pPr>
      <w:rPr>
        <w:rFonts w:ascii="Tahoma" w:eastAsia="Calibri" w:hAnsi="Tahoma" w:cs="Tahoma"/>
      </w:rPr>
    </w:lvl>
  </w:abstractNum>
  <w:abstractNum w:abstractNumId="18" w15:restartNumberingAfterBreak="0">
    <w:nsid w:val="1FB47E58"/>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5D4BC3"/>
    <w:multiLevelType w:val="hybridMultilevel"/>
    <w:tmpl w:val="58C8721C"/>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913319"/>
    <w:multiLevelType w:val="hybridMultilevel"/>
    <w:tmpl w:val="5F7C6E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F042B3"/>
    <w:multiLevelType w:val="hybridMultilevel"/>
    <w:tmpl w:val="1BBC5876"/>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124241A">
      <w:start w:val="1"/>
      <w:numFmt w:val="lowerLetter"/>
      <w:lvlText w:val="%3)"/>
      <w:lvlJc w:val="right"/>
      <w:pPr>
        <w:ind w:left="2160" w:hanging="180"/>
      </w:pPr>
      <w:rPr>
        <w:rFonts w:ascii="Tahoma" w:eastAsia="Calibri" w:hAnsi="Tahoma" w:cs="Tahoma"/>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6132B0"/>
    <w:multiLevelType w:val="multilevel"/>
    <w:tmpl w:val="64C40E78"/>
    <w:lvl w:ilvl="0">
      <w:start w:val="2"/>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2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6D20B47"/>
    <w:multiLevelType w:val="hybridMultilevel"/>
    <w:tmpl w:val="57548BBE"/>
    <w:lvl w:ilvl="0" w:tplc="BEEE40C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9415B9A"/>
    <w:multiLevelType w:val="hybridMultilevel"/>
    <w:tmpl w:val="B91E35A2"/>
    <w:lvl w:ilvl="0" w:tplc="F73C738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6" w15:restartNumberingAfterBreak="0">
    <w:nsid w:val="29500FF7"/>
    <w:multiLevelType w:val="singleLevel"/>
    <w:tmpl w:val="0BC86FDC"/>
    <w:lvl w:ilvl="0">
      <w:start w:val="1"/>
      <w:numFmt w:val="decimal"/>
      <w:lvlText w:val="%1."/>
      <w:lvlJc w:val="left"/>
      <w:pPr>
        <w:tabs>
          <w:tab w:val="num" w:pos="645"/>
        </w:tabs>
        <w:ind w:left="645" w:hanging="360"/>
      </w:pPr>
      <w:rPr>
        <w:rFonts w:ascii="Tahoma" w:eastAsiaTheme="minorHAnsi" w:hAnsi="Tahoma" w:cs="Tahoma"/>
      </w:rPr>
    </w:lvl>
  </w:abstractNum>
  <w:abstractNum w:abstractNumId="27" w15:restartNumberingAfterBreak="0">
    <w:nsid w:val="295E2695"/>
    <w:multiLevelType w:val="hybridMultilevel"/>
    <w:tmpl w:val="904423CE"/>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169E05A6">
      <w:start w:val="1"/>
      <w:numFmt w:val="lowerLetter"/>
      <w:lvlText w:val="%4)"/>
      <w:lvlJc w:val="left"/>
      <w:pPr>
        <w:tabs>
          <w:tab w:val="num" w:pos="3589"/>
        </w:tabs>
        <w:ind w:left="3589" w:hanging="360"/>
      </w:pPr>
      <w:rPr>
        <w:rFonts w:ascii="Tahoma" w:eastAsia="Calibri" w:hAnsi="Tahoma" w:cs="Tahoma"/>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28" w15:restartNumberingAfterBreak="0">
    <w:nsid w:val="2BED7158"/>
    <w:multiLevelType w:val="hybridMultilevel"/>
    <w:tmpl w:val="5E8C93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572C81"/>
    <w:multiLevelType w:val="hybridMultilevel"/>
    <w:tmpl w:val="1AFEFB0C"/>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C34CAF16">
      <w:start w:val="1"/>
      <w:numFmt w:val="lowerLetter"/>
      <w:lvlText w:val="%3)"/>
      <w:lvlJc w:val="left"/>
      <w:pPr>
        <w:ind w:left="2160" w:hanging="180"/>
      </w:pPr>
      <w:rPr>
        <w:rFonts w:ascii="Arial" w:hAnsi="Arial" w:hint="default"/>
        <w:b w:val="0"/>
        <w:bCs w:val="0"/>
        <w:i w:val="0"/>
        <w:iCs w:val="0"/>
        <w:color w:val="000000"/>
        <w:sz w:val="20"/>
        <w:szCs w:val="20"/>
      </w:rPr>
    </w:lvl>
    <w:lvl w:ilvl="3" w:tplc="829E4BF4">
      <w:start w:val="1"/>
      <w:numFmt w:val="decimal"/>
      <w:lvlText w:val="%4)"/>
      <w:lvlJc w:val="left"/>
      <w:pPr>
        <w:ind w:left="2880" w:hanging="360"/>
      </w:pPr>
      <w:rPr>
        <w:rFonts w:ascii="Tahoma" w:eastAsia="Calibri" w:hAnsi="Tahoma" w:cs="Tahoma"/>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31" w15:restartNumberingAfterBreak="0">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34A14FFB"/>
    <w:multiLevelType w:val="multilevel"/>
    <w:tmpl w:val="0022814C"/>
    <w:lvl w:ilvl="0">
      <w:start w:val="7"/>
      <w:numFmt w:val="decimal"/>
      <w:lvlText w:val="%1."/>
      <w:lvlJc w:val="left"/>
      <w:pPr>
        <w:ind w:left="495" w:hanging="49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4CD5222"/>
    <w:multiLevelType w:val="hybridMultilevel"/>
    <w:tmpl w:val="39E8DC80"/>
    <w:lvl w:ilvl="0" w:tplc="43B4C6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7D225F9"/>
    <w:multiLevelType w:val="multilevel"/>
    <w:tmpl w:val="1B224F4A"/>
    <w:lvl w:ilvl="0">
      <w:start w:val="1"/>
      <w:numFmt w:val="decimal"/>
      <w:lvlText w:val="%1."/>
      <w:lvlJc w:val="left"/>
      <w:pPr>
        <w:ind w:left="360" w:hanging="360"/>
      </w:pPr>
    </w:lvl>
    <w:lvl w:ilvl="1">
      <w:start w:val="1"/>
      <w:numFmt w:val="decimal"/>
      <w:isLgl/>
      <w:lvlText w:val="%1.%2."/>
      <w:lvlJc w:val="left"/>
      <w:pPr>
        <w:ind w:left="1080" w:hanging="720"/>
      </w:pPr>
      <w:rPr>
        <w:rFonts w:ascii="Tahoma" w:hAnsi="Tahoma" w:cs="Tahoma" w:hint="default"/>
        <w:b/>
        <w:bCs/>
        <w:color w:val="auto"/>
        <w:sz w:val="20"/>
        <w:szCs w:val="2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8A0234F"/>
    <w:multiLevelType w:val="hybridMultilevel"/>
    <w:tmpl w:val="B61E1648"/>
    <w:lvl w:ilvl="0" w:tplc="843429EA">
      <w:start w:val="1"/>
      <w:numFmt w:val="decimal"/>
      <w:lvlText w:val="%1)"/>
      <w:lvlJc w:val="left"/>
      <w:pPr>
        <w:ind w:left="720" w:hanging="360"/>
      </w:pPr>
      <w:rPr>
        <w:rFonts w:ascii="Avenir Next Cyr Medium" w:hAnsi="Avenir Next Cyr Medium" w:cs="Times New Roman" w:hint="default"/>
        <w:b w:val="0"/>
        <w:bCs w:val="0"/>
        <w:i w:val="0"/>
        <w:iCs w:val="0"/>
        <w:color w:val="auto"/>
        <w:spacing w:val="0"/>
        <w:w w:val="100"/>
        <w:kern w:val="20"/>
        <w:position w:val="0"/>
        <w:sz w:val="22"/>
        <w:szCs w:val="24"/>
      </w:rPr>
    </w:lvl>
    <w:lvl w:ilvl="1" w:tplc="6652B0FE">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3DEE3284">
      <w:start w:val="1"/>
      <w:numFmt w:val="lowerLetter"/>
      <w:lvlText w:val="%3)"/>
      <w:lvlJc w:val="left"/>
      <w:pPr>
        <w:ind w:left="2340" w:hanging="360"/>
      </w:pPr>
      <w:rPr>
        <w:rFonts w:hint="default"/>
      </w:r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8AA069A"/>
    <w:multiLevelType w:val="hybridMultilevel"/>
    <w:tmpl w:val="612A1744"/>
    <w:lvl w:ilvl="0" w:tplc="380EF87E">
      <w:start w:val="1"/>
      <w:numFmt w:val="decimal"/>
      <w:lvlText w:val="%1)"/>
      <w:lvlJc w:val="left"/>
      <w:pPr>
        <w:ind w:left="720" w:hanging="360"/>
      </w:pPr>
      <w:rPr>
        <w:rFonts w:ascii="Arial" w:hAnsi="Arial" w:hint="default"/>
        <w:b w:val="0"/>
        <w:i w:val="0"/>
        <w:color w:val="auto"/>
        <w:sz w:val="22"/>
        <w:szCs w:val="18"/>
      </w:rPr>
    </w:lvl>
    <w:lvl w:ilvl="1" w:tplc="FD461ED2">
      <w:start w:val="1"/>
      <w:numFmt w:val="decimal"/>
      <w:lvlText w:val="%2)"/>
      <w:lvlJc w:val="left"/>
      <w:pPr>
        <w:ind w:left="1440" w:hanging="360"/>
      </w:pPr>
      <w:rPr>
        <w:rFonts w:ascii="Arial" w:hAnsi="Arial" w:hint="default"/>
        <w:b w:val="0"/>
        <w:i w:val="0"/>
        <w:color w:val="auto"/>
        <w:sz w:val="20"/>
        <w:szCs w:val="18"/>
      </w:rPr>
    </w:lvl>
    <w:lvl w:ilvl="2" w:tplc="E33625A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287360"/>
    <w:multiLevelType w:val="hybridMultilevel"/>
    <w:tmpl w:val="D10E87D6"/>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8" w15:restartNumberingAfterBreak="0">
    <w:nsid w:val="396B6B21"/>
    <w:multiLevelType w:val="hybridMultilevel"/>
    <w:tmpl w:val="1A44F650"/>
    <w:lvl w:ilvl="0" w:tplc="DBB42AFC">
      <w:start w:val="3"/>
      <w:numFmt w:val="decimal"/>
      <w:lvlText w:val="%1."/>
      <w:lvlJc w:val="left"/>
      <w:pPr>
        <w:tabs>
          <w:tab w:val="num" w:pos="645"/>
        </w:tabs>
        <w:ind w:left="645" w:hanging="360"/>
      </w:pPr>
      <w:rPr>
        <w:rFonts w:ascii="Tahoma" w:eastAsiaTheme="minorHAnsi"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9F416A"/>
    <w:multiLevelType w:val="hybridMultilevel"/>
    <w:tmpl w:val="DBECA9E6"/>
    <w:lvl w:ilvl="0" w:tplc="0415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9AF3469"/>
    <w:multiLevelType w:val="hybridMultilevel"/>
    <w:tmpl w:val="E3AAA5D4"/>
    <w:lvl w:ilvl="0" w:tplc="63AA0A6E">
      <w:start w:val="1"/>
      <w:numFmt w:val="lowerLetter"/>
      <w:lvlText w:val="%1)"/>
      <w:lvlJc w:val="left"/>
      <w:pPr>
        <w:ind w:left="720" w:hanging="360"/>
      </w:pPr>
      <w:rPr>
        <w:rFonts w:ascii="Tahoma" w:eastAsia="Calibri" w:hAnsi="Tahoma" w:cs="Tahoma"/>
        <w:b w:val="0"/>
        <w:bCs/>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12EAB"/>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BE1DA2"/>
    <w:multiLevelType w:val="multilevel"/>
    <w:tmpl w:val="02585450"/>
    <w:lvl w:ilvl="0">
      <w:start w:val="4"/>
      <w:numFmt w:val="decimal"/>
      <w:lvlText w:val="%1."/>
      <w:lvlJc w:val="left"/>
      <w:pPr>
        <w:ind w:left="495" w:hanging="49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1AC388E"/>
    <w:multiLevelType w:val="multilevel"/>
    <w:tmpl w:val="AFAE11DC"/>
    <w:lvl w:ilvl="0">
      <w:start w:val="3"/>
      <w:numFmt w:val="decimal"/>
      <w:lvlText w:val="%1."/>
      <w:lvlJc w:val="left"/>
      <w:pPr>
        <w:ind w:left="495" w:hanging="495"/>
      </w:pPr>
      <w:rPr>
        <w:rFonts w:hint="default"/>
      </w:rPr>
    </w:lvl>
    <w:lvl w:ilvl="1">
      <w:start w:val="7"/>
      <w:numFmt w:val="decimal"/>
      <w:lvlText w:val="%1.%2."/>
      <w:lvlJc w:val="left"/>
      <w:pPr>
        <w:ind w:left="720" w:hanging="720"/>
      </w:pPr>
      <w:rPr>
        <w:rFonts w:hint="default"/>
        <w:b/>
        <w:bCs/>
      </w:rPr>
    </w:lvl>
    <w:lvl w:ilvl="2">
      <w:start w:val="2"/>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78136C"/>
    <w:multiLevelType w:val="hybridMultilevel"/>
    <w:tmpl w:val="97CCEC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8F24307"/>
    <w:multiLevelType w:val="hybridMultilevel"/>
    <w:tmpl w:val="5CCC72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FC15E8C"/>
    <w:multiLevelType w:val="hybridMultilevel"/>
    <w:tmpl w:val="AFBEACD2"/>
    <w:lvl w:ilvl="0" w:tplc="6CF6A1B8">
      <w:start w:val="1"/>
      <w:numFmt w:val="decimal"/>
      <w:lvlText w:val="%1."/>
      <w:lvlJc w:val="left"/>
      <w:pPr>
        <w:ind w:left="720" w:hanging="360"/>
      </w:pPr>
      <w:rPr>
        <w:rFonts w:ascii="Tahoma" w:eastAsiaTheme="minorHAnsi" w:hAnsi="Tahoma" w:cs="Tahom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0" w15:restartNumberingAfterBreak="0">
    <w:nsid w:val="54B03808"/>
    <w:multiLevelType w:val="hybridMultilevel"/>
    <w:tmpl w:val="AE0A344C"/>
    <w:lvl w:ilvl="0" w:tplc="98E4E254">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742B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28E3D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8666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1446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54CE2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9EB0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014F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7CF54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375699"/>
    <w:multiLevelType w:val="hybridMultilevel"/>
    <w:tmpl w:val="D1727BAA"/>
    <w:lvl w:ilvl="0" w:tplc="04150001">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53"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85753DF"/>
    <w:multiLevelType w:val="multilevel"/>
    <w:tmpl w:val="682017BA"/>
    <w:lvl w:ilvl="0">
      <w:start w:val="13"/>
      <w:numFmt w:val="decimal"/>
      <w:lvlText w:val="%1."/>
      <w:lvlJc w:val="left"/>
      <w:pPr>
        <w:ind w:left="495" w:hanging="495"/>
      </w:pPr>
      <w:rPr>
        <w:rFonts w:hint="default"/>
      </w:rPr>
    </w:lvl>
    <w:lvl w:ilvl="1">
      <w:start w:val="1"/>
      <w:numFmt w:val="decimal"/>
      <w:lvlText w:val="%1.%2."/>
      <w:lvlJc w:val="left"/>
      <w:pPr>
        <w:ind w:left="720" w:hanging="720"/>
      </w:pPr>
      <w:rPr>
        <w:rFonts w:ascii="Tahoma" w:hAnsi="Tahoma" w:cs="Tahoma" w:hint="default"/>
        <w:b/>
        <w:bCs/>
        <w:color w:val="auto"/>
        <w:sz w:val="20"/>
        <w:szCs w:val="20"/>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59BF3A74"/>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6" w15:restartNumberingAfterBreak="0">
    <w:nsid w:val="5AB7666E"/>
    <w:multiLevelType w:val="hybridMultilevel"/>
    <w:tmpl w:val="88EC5A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B120FCB"/>
    <w:multiLevelType w:val="multilevel"/>
    <w:tmpl w:val="C3402A68"/>
    <w:lvl w:ilvl="0">
      <w:start w:val="9"/>
      <w:numFmt w:val="decimal"/>
      <w:lvlText w:val="%1."/>
      <w:lvlJc w:val="left"/>
      <w:pPr>
        <w:ind w:left="495" w:hanging="495"/>
      </w:pPr>
      <w:rPr>
        <w:rFonts w:hint="default"/>
      </w:rPr>
    </w:lvl>
    <w:lvl w:ilvl="1">
      <w:start w:val="1"/>
      <w:numFmt w:val="decimal"/>
      <w:lvlText w:val="%1.%2."/>
      <w:lvlJc w:val="left"/>
      <w:pPr>
        <w:ind w:left="720" w:hanging="720"/>
      </w:pPr>
      <w:rPr>
        <w:rFonts w:ascii="Tahoma" w:hAnsi="Tahoma" w:cs="Tahoma" w:hint="default"/>
        <w:b/>
        <w:bCs/>
        <w:color w:val="auto"/>
        <w:sz w:val="20"/>
        <w:szCs w:val="20"/>
      </w:rPr>
    </w:lvl>
    <w:lvl w:ilvl="2">
      <w:start w:val="2"/>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B62AA3"/>
    <w:multiLevelType w:val="hybridMultilevel"/>
    <w:tmpl w:val="CBC00D5C"/>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0" w15:restartNumberingAfterBreak="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44B4C06"/>
    <w:multiLevelType w:val="multilevel"/>
    <w:tmpl w:val="A35A22C6"/>
    <w:lvl w:ilvl="0">
      <w:start w:val="18"/>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659C677B"/>
    <w:multiLevelType w:val="multilevel"/>
    <w:tmpl w:val="AB740FDC"/>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rPr>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66F87A30"/>
    <w:multiLevelType w:val="hybridMultilevel"/>
    <w:tmpl w:val="6588AFC8"/>
    <w:lvl w:ilvl="0" w:tplc="04150001">
      <w:start w:val="1"/>
      <w:numFmt w:val="bullet"/>
      <w:lvlText w:val=""/>
      <w:lvlJc w:val="left"/>
      <w:pPr>
        <w:ind w:left="720" w:hanging="360"/>
      </w:pPr>
      <w:rPr>
        <w:rFonts w:ascii="Symbol" w:hAnsi="Symbol" w:hint="default"/>
        <w:color w:val="auto"/>
      </w:rPr>
    </w:lvl>
    <w:lvl w:ilvl="1" w:tplc="FFFFFFFF">
      <w:start w:val="1"/>
      <w:numFmt w:val="bullet"/>
      <w:lvlText w:val="−"/>
      <w:lvlJc w:val="left"/>
      <w:pPr>
        <w:ind w:left="1440" w:hanging="360"/>
      </w:pPr>
      <w:rPr>
        <w:rFonts w:ascii="Times New Roman" w:hAnsi="Times New Roman" w:cs="Times New Roman"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B8C3414"/>
    <w:multiLevelType w:val="hybridMultilevel"/>
    <w:tmpl w:val="5CCC723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12E3B4F"/>
    <w:multiLevelType w:val="hybridMultilevel"/>
    <w:tmpl w:val="84B47E66"/>
    <w:lvl w:ilvl="0" w:tplc="1B3292D6">
      <w:start w:val="1"/>
      <w:numFmt w:val="lowerLetter"/>
      <w:lvlText w:val="%1)"/>
      <w:lvlJc w:val="left"/>
      <w:pPr>
        <w:ind w:left="2481" w:hanging="360"/>
      </w:pPr>
      <w:rPr>
        <w:rFonts w:ascii="Arial" w:hAnsi="Arial" w:cs="Times New Roman" w:hint="default"/>
        <w:b w:val="0"/>
        <w:bCs w:val="0"/>
        <w:i w:val="0"/>
        <w:iCs w:val="0"/>
        <w:color w:val="000000"/>
        <w:sz w:val="20"/>
        <w:szCs w:val="24"/>
      </w:rPr>
    </w:lvl>
    <w:lvl w:ilvl="1" w:tplc="04150019" w:tentative="1">
      <w:start w:val="1"/>
      <w:numFmt w:val="lowerLetter"/>
      <w:lvlText w:val="%2."/>
      <w:lvlJc w:val="left"/>
      <w:pPr>
        <w:ind w:left="3201" w:hanging="360"/>
      </w:pPr>
    </w:lvl>
    <w:lvl w:ilvl="2" w:tplc="0415001B" w:tentative="1">
      <w:start w:val="1"/>
      <w:numFmt w:val="lowerRoman"/>
      <w:lvlText w:val="%3."/>
      <w:lvlJc w:val="right"/>
      <w:pPr>
        <w:ind w:left="3921" w:hanging="180"/>
      </w:pPr>
    </w:lvl>
    <w:lvl w:ilvl="3" w:tplc="0415000F" w:tentative="1">
      <w:start w:val="1"/>
      <w:numFmt w:val="decimal"/>
      <w:lvlText w:val="%4."/>
      <w:lvlJc w:val="left"/>
      <w:pPr>
        <w:ind w:left="4641" w:hanging="360"/>
      </w:pPr>
    </w:lvl>
    <w:lvl w:ilvl="4" w:tplc="04150019" w:tentative="1">
      <w:start w:val="1"/>
      <w:numFmt w:val="lowerLetter"/>
      <w:lvlText w:val="%5."/>
      <w:lvlJc w:val="left"/>
      <w:pPr>
        <w:ind w:left="5361" w:hanging="360"/>
      </w:pPr>
    </w:lvl>
    <w:lvl w:ilvl="5" w:tplc="0415001B" w:tentative="1">
      <w:start w:val="1"/>
      <w:numFmt w:val="lowerRoman"/>
      <w:lvlText w:val="%6."/>
      <w:lvlJc w:val="right"/>
      <w:pPr>
        <w:ind w:left="6081" w:hanging="180"/>
      </w:pPr>
    </w:lvl>
    <w:lvl w:ilvl="6" w:tplc="0415000F" w:tentative="1">
      <w:start w:val="1"/>
      <w:numFmt w:val="decimal"/>
      <w:lvlText w:val="%7."/>
      <w:lvlJc w:val="left"/>
      <w:pPr>
        <w:ind w:left="6801" w:hanging="360"/>
      </w:pPr>
    </w:lvl>
    <w:lvl w:ilvl="7" w:tplc="04150019" w:tentative="1">
      <w:start w:val="1"/>
      <w:numFmt w:val="lowerLetter"/>
      <w:lvlText w:val="%8."/>
      <w:lvlJc w:val="left"/>
      <w:pPr>
        <w:ind w:left="7521" w:hanging="360"/>
      </w:pPr>
    </w:lvl>
    <w:lvl w:ilvl="8" w:tplc="0415001B" w:tentative="1">
      <w:start w:val="1"/>
      <w:numFmt w:val="lowerRoman"/>
      <w:lvlText w:val="%9."/>
      <w:lvlJc w:val="right"/>
      <w:pPr>
        <w:ind w:left="8241" w:hanging="180"/>
      </w:pPr>
    </w:lvl>
  </w:abstractNum>
  <w:abstractNum w:abstractNumId="67" w15:restartNumberingAfterBreak="0">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73427751"/>
    <w:multiLevelType w:val="multilevel"/>
    <w:tmpl w:val="094AB86E"/>
    <w:lvl w:ilvl="0">
      <w:start w:val="1"/>
      <w:numFmt w:val="bullet"/>
      <w:lvlText w:val=""/>
      <w:lvlJc w:val="left"/>
      <w:pPr>
        <w:tabs>
          <w:tab w:val="num" w:pos="2136"/>
        </w:tabs>
        <w:ind w:left="2136" w:hanging="360"/>
      </w:pPr>
      <w:rPr>
        <w:rFonts w:ascii="Symbol" w:hAnsi="Symbol" w:hint="default"/>
      </w:rPr>
    </w:lvl>
    <w:lvl w:ilvl="1">
      <w:start w:val="2"/>
      <w:numFmt w:val="decimal"/>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rPr>
        <w:rFonts w:hint="default"/>
      </w:rPr>
    </w:lvl>
    <w:lvl w:ilvl="3">
      <w:start w:val="3"/>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D5441DA"/>
    <w:multiLevelType w:val="multilevel"/>
    <w:tmpl w:val="C40A36AC"/>
    <w:lvl w:ilvl="0">
      <w:start w:val="12"/>
      <w:numFmt w:val="decimal"/>
      <w:lvlText w:val="%1."/>
      <w:lvlJc w:val="left"/>
      <w:pPr>
        <w:ind w:left="495" w:hanging="495"/>
      </w:pPr>
      <w:rPr>
        <w:rFonts w:hint="default"/>
      </w:rPr>
    </w:lvl>
    <w:lvl w:ilvl="1">
      <w:start w:val="7"/>
      <w:numFmt w:val="decimal"/>
      <w:lvlText w:val="%1.%2."/>
      <w:lvlJc w:val="left"/>
      <w:pPr>
        <w:ind w:left="720" w:hanging="720"/>
      </w:pPr>
      <w:rPr>
        <w:rFonts w:ascii="Tahoma" w:hAnsi="Tahoma" w:cs="Tahoma" w:hint="default"/>
        <w:b/>
        <w:bCs/>
        <w:color w:val="auto"/>
        <w:sz w:val="20"/>
        <w:szCs w:val="20"/>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24"/>
  </w:num>
  <w:num w:numId="3">
    <w:abstractNumId w:val="49"/>
  </w:num>
  <w:num w:numId="4">
    <w:abstractNumId w:val="53"/>
  </w:num>
  <w:num w:numId="5">
    <w:abstractNumId w:val="56"/>
  </w:num>
  <w:num w:numId="6">
    <w:abstractNumId w:val="67"/>
  </w:num>
  <w:num w:numId="7">
    <w:abstractNumId w:val="36"/>
  </w:num>
  <w:num w:numId="8">
    <w:abstractNumId w:val="6"/>
  </w:num>
  <w:num w:numId="9">
    <w:abstractNumId w:val="25"/>
  </w:num>
  <w:num w:numId="10">
    <w:abstractNumId w:val="21"/>
  </w:num>
  <w:num w:numId="11">
    <w:abstractNumId w:val="29"/>
  </w:num>
  <w:num w:numId="12">
    <w:abstractNumId w:val="66"/>
  </w:num>
  <w:num w:numId="13">
    <w:abstractNumId w:val="47"/>
  </w:num>
  <w:num w:numId="14">
    <w:abstractNumId w:val="23"/>
  </w:num>
  <w:num w:numId="15">
    <w:abstractNumId w:val="72"/>
  </w:num>
  <w:num w:numId="16">
    <w:abstractNumId w:val="64"/>
  </w:num>
  <w:num w:numId="17">
    <w:abstractNumId w:val="26"/>
  </w:num>
  <w:num w:numId="18">
    <w:abstractNumId w:val="27"/>
  </w:num>
  <w:num w:numId="19">
    <w:abstractNumId w:val="30"/>
  </w:num>
  <w:num w:numId="20">
    <w:abstractNumId w:val="2"/>
  </w:num>
  <w:num w:numId="21">
    <w:abstractNumId w:val="1"/>
  </w:num>
  <w:num w:numId="22">
    <w:abstractNumId w:val="51"/>
  </w:num>
  <w:num w:numId="23">
    <w:abstractNumId w:val="17"/>
  </w:num>
  <w:num w:numId="24">
    <w:abstractNumId w:val="22"/>
  </w:num>
  <w:num w:numId="25">
    <w:abstractNumId w:val="0"/>
  </w:num>
  <w:num w:numId="26">
    <w:abstractNumId w:val="40"/>
  </w:num>
  <w:num w:numId="27">
    <w:abstractNumId w:val="48"/>
  </w:num>
  <w:num w:numId="28">
    <w:abstractNumId w:val="61"/>
  </w:num>
  <w:num w:numId="29">
    <w:abstractNumId w:val="33"/>
  </w:num>
  <w:num w:numId="30">
    <w:abstractNumId w:val="68"/>
  </w:num>
  <w:num w:numId="31">
    <w:abstractNumId w:val="46"/>
  </w:num>
  <w:num w:numId="32">
    <w:abstractNumId w:val="69"/>
  </w:num>
  <w:num w:numId="33">
    <w:abstractNumId w:val="5"/>
  </w:num>
  <w:num w:numId="34">
    <w:abstractNumId w:val="19"/>
  </w:num>
  <w:num w:numId="35">
    <w:abstractNumId w:val="20"/>
  </w:num>
  <w:num w:numId="36">
    <w:abstractNumId w:val="28"/>
  </w:num>
  <w:num w:numId="37">
    <w:abstractNumId w:val="60"/>
  </w:num>
  <w:num w:numId="3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8"/>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11"/>
  </w:num>
  <w:num w:numId="45">
    <w:abstractNumId w:val="55"/>
  </w:num>
  <w:num w:numId="46">
    <w:abstractNumId w:val="10"/>
  </w:num>
  <w:num w:numId="47">
    <w:abstractNumId w:val="13"/>
  </w:num>
  <w:num w:numId="48">
    <w:abstractNumId w:val="44"/>
  </w:num>
  <w:num w:numId="49">
    <w:abstractNumId w:val="41"/>
  </w:num>
  <w:num w:numId="50">
    <w:abstractNumId w:val="38"/>
  </w:num>
  <w:num w:numId="51">
    <w:abstractNumId w:val="12"/>
  </w:num>
  <w:num w:numId="52">
    <w:abstractNumId w:val="59"/>
  </w:num>
  <w:num w:numId="53">
    <w:abstractNumId w:val="62"/>
  </w:num>
  <w:num w:numId="54">
    <w:abstractNumId w:val="9"/>
  </w:num>
  <w:num w:numId="55">
    <w:abstractNumId w:val="43"/>
  </w:num>
  <w:num w:numId="56">
    <w:abstractNumId w:val="57"/>
  </w:num>
  <w:num w:numId="57">
    <w:abstractNumId w:val="50"/>
  </w:num>
  <w:num w:numId="58">
    <w:abstractNumId w:val="37"/>
  </w:num>
  <w:num w:numId="59">
    <w:abstractNumId w:val="14"/>
  </w:num>
  <w:num w:numId="60">
    <w:abstractNumId w:val="42"/>
  </w:num>
  <w:num w:numId="61">
    <w:abstractNumId w:val="32"/>
  </w:num>
  <w:num w:numId="62">
    <w:abstractNumId w:val="71"/>
  </w:num>
  <w:num w:numId="63">
    <w:abstractNumId w:val="54"/>
  </w:num>
  <w:num w:numId="64">
    <w:abstractNumId w:val="7"/>
  </w:num>
  <w:num w:numId="65">
    <w:abstractNumId w:val="63"/>
  </w:num>
  <w:num w:numId="66">
    <w:abstractNumId w:val="52"/>
  </w:num>
  <w:num w:numId="67">
    <w:abstractNumId w:val="39"/>
  </w:num>
  <w:num w:numId="68">
    <w:abstractNumId w:val="6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244"/>
    <w:rsid w:val="00000FDD"/>
    <w:rsid w:val="00016996"/>
    <w:rsid w:val="00024B00"/>
    <w:rsid w:val="000306B0"/>
    <w:rsid w:val="00031371"/>
    <w:rsid w:val="000314AF"/>
    <w:rsid w:val="0003382D"/>
    <w:rsid w:val="00035D68"/>
    <w:rsid w:val="00050461"/>
    <w:rsid w:val="00054CED"/>
    <w:rsid w:val="00061A16"/>
    <w:rsid w:val="00064547"/>
    <w:rsid w:val="00066A3A"/>
    <w:rsid w:val="00080338"/>
    <w:rsid w:val="00081C59"/>
    <w:rsid w:val="00086B2F"/>
    <w:rsid w:val="00092C2E"/>
    <w:rsid w:val="000962A3"/>
    <w:rsid w:val="000A1AF3"/>
    <w:rsid w:val="000B0942"/>
    <w:rsid w:val="000B2DAC"/>
    <w:rsid w:val="000B3922"/>
    <w:rsid w:val="000B5314"/>
    <w:rsid w:val="000B5F8A"/>
    <w:rsid w:val="000C307D"/>
    <w:rsid w:val="000C6A01"/>
    <w:rsid w:val="000C748E"/>
    <w:rsid w:val="000D08C0"/>
    <w:rsid w:val="000D2A57"/>
    <w:rsid w:val="000D562B"/>
    <w:rsid w:val="000E0CD1"/>
    <w:rsid w:val="000E11CA"/>
    <w:rsid w:val="000E1DDE"/>
    <w:rsid w:val="000E4FC9"/>
    <w:rsid w:val="000E77A3"/>
    <w:rsid w:val="000E7CC9"/>
    <w:rsid w:val="000E7FE7"/>
    <w:rsid w:val="000F1031"/>
    <w:rsid w:val="000F2218"/>
    <w:rsid w:val="000F6FB5"/>
    <w:rsid w:val="00100987"/>
    <w:rsid w:val="001032B1"/>
    <w:rsid w:val="00105373"/>
    <w:rsid w:val="00111779"/>
    <w:rsid w:val="00116BC1"/>
    <w:rsid w:val="00117102"/>
    <w:rsid w:val="001240D3"/>
    <w:rsid w:val="00124FD5"/>
    <w:rsid w:val="0012553C"/>
    <w:rsid w:val="00125AB6"/>
    <w:rsid w:val="001321B1"/>
    <w:rsid w:val="001369DA"/>
    <w:rsid w:val="001411E2"/>
    <w:rsid w:val="00152496"/>
    <w:rsid w:val="00156CD2"/>
    <w:rsid w:val="001576AE"/>
    <w:rsid w:val="00163223"/>
    <w:rsid w:val="00170F5D"/>
    <w:rsid w:val="00183FA5"/>
    <w:rsid w:val="001857B1"/>
    <w:rsid w:val="001919E4"/>
    <w:rsid w:val="00191D05"/>
    <w:rsid w:val="00194E44"/>
    <w:rsid w:val="001A0F32"/>
    <w:rsid w:val="001A2294"/>
    <w:rsid w:val="001A66FD"/>
    <w:rsid w:val="001B74F2"/>
    <w:rsid w:val="001C148A"/>
    <w:rsid w:val="001C7464"/>
    <w:rsid w:val="001D6B5D"/>
    <w:rsid w:val="001E0ACC"/>
    <w:rsid w:val="001E1ABA"/>
    <w:rsid w:val="001E1D4D"/>
    <w:rsid w:val="001F09F6"/>
    <w:rsid w:val="001F0DB0"/>
    <w:rsid w:val="001F318C"/>
    <w:rsid w:val="001F7806"/>
    <w:rsid w:val="00203180"/>
    <w:rsid w:val="00203A2E"/>
    <w:rsid w:val="00205F35"/>
    <w:rsid w:val="00206995"/>
    <w:rsid w:val="0021018D"/>
    <w:rsid w:val="00211526"/>
    <w:rsid w:val="00213434"/>
    <w:rsid w:val="00215E4F"/>
    <w:rsid w:val="00216531"/>
    <w:rsid w:val="00223766"/>
    <w:rsid w:val="00223D16"/>
    <w:rsid w:val="0022523B"/>
    <w:rsid w:val="00226464"/>
    <w:rsid w:val="0023189C"/>
    <w:rsid w:val="00237757"/>
    <w:rsid w:val="00242341"/>
    <w:rsid w:val="00242DED"/>
    <w:rsid w:val="00247D94"/>
    <w:rsid w:val="00256FBF"/>
    <w:rsid w:val="00262E86"/>
    <w:rsid w:val="00264713"/>
    <w:rsid w:val="002649DC"/>
    <w:rsid w:val="0026530E"/>
    <w:rsid w:val="00273442"/>
    <w:rsid w:val="00274345"/>
    <w:rsid w:val="002763A5"/>
    <w:rsid w:val="00280E35"/>
    <w:rsid w:val="0028125F"/>
    <w:rsid w:val="00290346"/>
    <w:rsid w:val="002912C4"/>
    <w:rsid w:val="0029236A"/>
    <w:rsid w:val="002A59B1"/>
    <w:rsid w:val="002B7A08"/>
    <w:rsid w:val="002C012B"/>
    <w:rsid w:val="002C0CFA"/>
    <w:rsid w:val="002C0E41"/>
    <w:rsid w:val="002C2C1E"/>
    <w:rsid w:val="002C3A5E"/>
    <w:rsid w:val="002D0FC2"/>
    <w:rsid w:val="002D1E34"/>
    <w:rsid w:val="002D2FF8"/>
    <w:rsid w:val="002D3330"/>
    <w:rsid w:val="002D6D5A"/>
    <w:rsid w:val="002E7060"/>
    <w:rsid w:val="002F2B90"/>
    <w:rsid w:val="002F3B5F"/>
    <w:rsid w:val="002F61B2"/>
    <w:rsid w:val="002F7244"/>
    <w:rsid w:val="003026FD"/>
    <w:rsid w:val="00303C05"/>
    <w:rsid w:val="00305809"/>
    <w:rsid w:val="00312F85"/>
    <w:rsid w:val="00314660"/>
    <w:rsid w:val="00314F92"/>
    <w:rsid w:val="00315B16"/>
    <w:rsid w:val="00324028"/>
    <w:rsid w:val="0032566D"/>
    <w:rsid w:val="003318BF"/>
    <w:rsid w:val="0033519B"/>
    <w:rsid w:val="003422DA"/>
    <w:rsid w:val="00345994"/>
    <w:rsid w:val="0035324A"/>
    <w:rsid w:val="0036256B"/>
    <w:rsid w:val="003637AB"/>
    <w:rsid w:val="00367253"/>
    <w:rsid w:val="0037369D"/>
    <w:rsid w:val="00374546"/>
    <w:rsid w:val="00383CDE"/>
    <w:rsid w:val="00384397"/>
    <w:rsid w:val="0038612D"/>
    <w:rsid w:val="00394AC3"/>
    <w:rsid w:val="00394B03"/>
    <w:rsid w:val="003A07AA"/>
    <w:rsid w:val="003A08D8"/>
    <w:rsid w:val="003A54CB"/>
    <w:rsid w:val="003B19E2"/>
    <w:rsid w:val="003B476F"/>
    <w:rsid w:val="003C1D5D"/>
    <w:rsid w:val="003C4819"/>
    <w:rsid w:val="003D0E28"/>
    <w:rsid w:val="003D2F22"/>
    <w:rsid w:val="003D417E"/>
    <w:rsid w:val="003E31BB"/>
    <w:rsid w:val="003F0A10"/>
    <w:rsid w:val="003F210A"/>
    <w:rsid w:val="003F27D8"/>
    <w:rsid w:val="003F286F"/>
    <w:rsid w:val="003F5868"/>
    <w:rsid w:val="003F6D9D"/>
    <w:rsid w:val="003F6F18"/>
    <w:rsid w:val="004007EF"/>
    <w:rsid w:val="00406E4E"/>
    <w:rsid w:val="00411178"/>
    <w:rsid w:val="004131B1"/>
    <w:rsid w:val="00414295"/>
    <w:rsid w:val="0042021F"/>
    <w:rsid w:val="00420F2B"/>
    <w:rsid w:val="00422353"/>
    <w:rsid w:val="0043180D"/>
    <w:rsid w:val="004365C6"/>
    <w:rsid w:val="0043670D"/>
    <w:rsid w:val="0044161E"/>
    <w:rsid w:val="0044248C"/>
    <w:rsid w:val="00443C39"/>
    <w:rsid w:val="004464CA"/>
    <w:rsid w:val="00447F08"/>
    <w:rsid w:val="00450B32"/>
    <w:rsid w:val="00454722"/>
    <w:rsid w:val="00456ADD"/>
    <w:rsid w:val="00456B10"/>
    <w:rsid w:val="00461BAC"/>
    <w:rsid w:val="00462FCA"/>
    <w:rsid w:val="00463629"/>
    <w:rsid w:val="00464137"/>
    <w:rsid w:val="00470415"/>
    <w:rsid w:val="00474C12"/>
    <w:rsid w:val="00480887"/>
    <w:rsid w:val="00484180"/>
    <w:rsid w:val="004949FA"/>
    <w:rsid w:val="00494D5C"/>
    <w:rsid w:val="004A33B7"/>
    <w:rsid w:val="004A493F"/>
    <w:rsid w:val="004A577C"/>
    <w:rsid w:val="004B77C6"/>
    <w:rsid w:val="004C0730"/>
    <w:rsid w:val="004C144F"/>
    <w:rsid w:val="004C1F52"/>
    <w:rsid w:val="004C2641"/>
    <w:rsid w:val="004C2BC2"/>
    <w:rsid w:val="004C7C6F"/>
    <w:rsid w:val="004D1C91"/>
    <w:rsid w:val="004D3419"/>
    <w:rsid w:val="004D426E"/>
    <w:rsid w:val="004E0783"/>
    <w:rsid w:val="004E523C"/>
    <w:rsid w:val="004F031E"/>
    <w:rsid w:val="004F1B00"/>
    <w:rsid w:val="004F27E7"/>
    <w:rsid w:val="00502E94"/>
    <w:rsid w:val="00504327"/>
    <w:rsid w:val="005343EB"/>
    <w:rsid w:val="00534431"/>
    <w:rsid w:val="0054593B"/>
    <w:rsid w:val="005625DD"/>
    <w:rsid w:val="0056360D"/>
    <w:rsid w:val="0056539A"/>
    <w:rsid w:val="00575FA6"/>
    <w:rsid w:val="00576746"/>
    <w:rsid w:val="0058064F"/>
    <w:rsid w:val="00580EB0"/>
    <w:rsid w:val="00585341"/>
    <w:rsid w:val="00585912"/>
    <w:rsid w:val="005A10AC"/>
    <w:rsid w:val="005A1428"/>
    <w:rsid w:val="005A5CA9"/>
    <w:rsid w:val="005A624C"/>
    <w:rsid w:val="005B34EE"/>
    <w:rsid w:val="005E7F5A"/>
    <w:rsid w:val="005F4FDD"/>
    <w:rsid w:val="005F7BE5"/>
    <w:rsid w:val="00600DDF"/>
    <w:rsid w:val="00604751"/>
    <w:rsid w:val="00606A63"/>
    <w:rsid w:val="00610839"/>
    <w:rsid w:val="00617100"/>
    <w:rsid w:val="00622286"/>
    <w:rsid w:val="00627301"/>
    <w:rsid w:val="00630112"/>
    <w:rsid w:val="00641246"/>
    <w:rsid w:val="00641D35"/>
    <w:rsid w:val="00645520"/>
    <w:rsid w:val="00650747"/>
    <w:rsid w:val="00652B44"/>
    <w:rsid w:val="00655951"/>
    <w:rsid w:val="00657EB6"/>
    <w:rsid w:val="0066044D"/>
    <w:rsid w:val="00663758"/>
    <w:rsid w:val="006656E4"/>
    <w:rsid w:val="00673D79"/>
    <w:rsid w:val="006742C0"/>
    <w:rsid w:val="00680B9C"/>
    <w:rsid w:val="006816B3"/>
    <w:rsid w:val="00686D13"/>
    <w:rsid w:val="0069153C"/>
    <w:rsid w:val="006952D8"/>
    <w:rsid w:val="006A36AC"/>
    <w:rsid w:val="006A4337"/>
    <w:rsid w:val="006B51A6"/>
    <w:rsid w:val="006B6D19"/>
    <w:rsid w:val="006C13AD"/>
    <w:rsid w:val="006C31C0"/>
    <w:rsid w:val="006D4A30"/>
    <w:rsid w:val="006D4A41"/>
    <w:rsid w:val="006E0F9D"/>
    <w:rsid w:val="006E36BF"/>
    <w:rsid w:val="006E45E2"/>
    <w:rsid w:val="006F530B"/>
    <w:rsid w:val="006F7749"/>
    <w:rsid w:val="00702010"/>
    <w:rsid w:val="00712E64"/>
    <w:rsid w:val="007137D3"/>
    <w:rsid w:val="0071489A"/>
    <w:rsid w:val="00715974"/>
    <w:rsid w:val="00716AB3"/>
    <w:rsid w:val="00720251"/>
    <w:rsid w:val="00720808"/>
    <w:rsid w:val="00722B46"/>
    <w:rsid w:val="0072583B"/>
    <w:rsid w:val="007277AF"/>
    <w:rsid w:val="00727D8F"/>
    <w:rsid w:val="00730B98"/>
    <w:rsid w:val="00736984"/>
    <w:rsid w:val="00743D33"/>
    <w:rsid w:val="0074721C"/>
    <w:rsid w:val="007529FC"/>
    <w:rsid w:val="0075671F"/>
    <w:rsid w:val="00757C4C"/>
    <w:rsid w:val="007649DC"/>
    <w:rsid w:val="00764BA4"/>
    <w:rsid w:val="0076565C"/>
    <w:rsid w:val="00780559"/>
    <w:rsid w:val="00783398"/>
    <w:rsid w:val="0078613F"/>
    <w:rsid w:val="007910D8"/>
    <w:rsid w:val="007A5D44"/>
    <w:rsid w:val="007A758C"/>
    <w:rsid w:val="007B3210"/>
    <w:rsid w:val="007C6A46"/>
    <w:rsid w:val="007C6F1D"/>
    <w:rsid w:val="007D63DE"/>
    <w:rsid w:val="007D6F6C"/>
    <w:rsid w:val="007E04AF"/>
    <w:rsid w:val="007E3C12"/>
    <w:rsid w:val="007E5057"/>
    <w:rsid w:val="007E61F0"/>
    <w:rsid w:val="007E6B59"/>
    <w:rsid w:val="007F0741"/>
    <w:rsid w:val="007F2E12"/>
    <w:rsid w:val="007F5FC9"/>
    <w:rsid w:val="00800471"/>
    <w:rsid w:val="00804AFF"/>
    <w:rsid w:val="00804DA4"/>
    <w:rsid w:val="00811422"/>
    <w:rsid w:val="008114DD"/>
    <w:rsid w:val="008143E2"/>
    <w:rsid w:val="00815856"/>
    <w:rsid w:val="0081672F"/>
    <w:rsid w:val="00817C2E"/>
    <w:rsid w:val="008255CA"/>
    <w:rsid w:val="00826A82"/>
    <w:rsid w:val="0083263F"/>
    <w:rsid w:val="008345B9"/>
    <w:rsid w:val="0084161E"/>
    <w:rsid w:val="0084182E"/>
    <w:rsid w:val="00847141"/>
    <w:rsid w:val="0086386A"/>
    <w:rsid w:val="00864180"/>
    <w:rsid w:val="008676CF"/>
    <w:rsid w:val="00871FCB"/>
    <w:rsid w:val="00876277"/>
    <w:rsid w:val="008B15FB"/>
    <w:rsid w:val="008B23B2"/>
    <w:rsid w:val="008C108A"/>
    <w:rsid w:val="008C2F51"/>
    <w:rsid w:val="008D0C67"/>
    <w:rsid w:val="008D1F8D"/>
    <w:rsid w:val="008D7A03"/>
    <w:rsid w:val="008E11D2"/>
    <w:rsid w:val="008E3AD3"/>
    <w:rsid w:val="008E3D4B"/>
    <w:rsid w:val="008E41C3"/>
    <w:rsid w:val="008F5114"/>
    <w:rsid w:val="008F568F"/>
    <w:rsid w:val="008F5994"/>
    <w:rsid w:val="00904880"/>
    <w:rsid w:val="00907D36"/>
    <w:rsid w:val="00912CAE"/>
    <w:rsid w:val="009312F3"/>
    <w:rsid w:val="00933364"/>
    <w:rsid w:val="009361F6"/>
    <w:rsid w:val="009529D3"/>
    <w:rsid w:val="00956C61"/>
    <w:rsid w:val="0096136E"/>
    <w:rsid w:val="00962676"/>
    <w:rsid w:val="00970768"/>
    <w:rsid w:val="0097226C"/>
    <w:rsid w:val="009742C1"/>
    <w:rsid w:val="009745BC"/>
    <w:rsid w:val="00981008"/>
    <w:rsid w:val="00982F80"/>
    <w:rsid w:val="00994F87"/>
    <w:rsid w:val="009A252E"/>
    <w:rsid w:val="009A5064"/>
    <w:rsid w:val="009A5BB5"/>
    <w:rsid w:val="009A5DA9"/>
    <w:rsid w:val="009B14DD"/>
    <w:rsid w:val="009B45F2"/>
    <w:rsid w:val="009C114B"/>
    <w:rsid w:val="009C1789"/>
    <w:rsid w:val="009C47AC"/>
    <w:rsid w:val="009D1E60"/>
    <w:rsid w:val="009D38F7"/>
    <w:rsid w:val="009E6FAF"/>
    <w:rsid w:val="009E723A"/>
    <w:rsid w:val="009E79AD"/>
    <w:rsid w:val="00A0088F"/>
    <w:rsid w:val="00A01C9D"/>
    <w:rsid w:val="00A0739A"/>
    <w:rsid w:val="00A14FF6"/>
    <w:rsid w:val="00A2778A"/>
    <w:rsid w:val="00A34B91"/>
    <w:rsid w:val="00A37CC7"/>
    <w:rsid w:val="00A37F19"/>
    <w:rsid w:val="00A42AB7"/>
    <w:rsid w:val="00A52B00"/>
    <w:rsid w:val="00A6016B"/>
    <w:rsid w:val="00A60955"/>
    <w:rsid w:val="00A66AB5"/>
    <w:rsid w:val="00A75337"/>
    <w:rsid w:val="00A86E95"/>
    <w:rsid w:val="00A9165C"/>
    <w:rsid w:val="00A94F7B"/>
    <w:rsid w:val="00A967E1"/>
    <w:rsid w:val="00AA2F42"/>
    <w:rsid w:val="00AA4626"/>
    <w:rsid w:val="00AB0F1B"/>
    <w:rsid w:val="00AC05B7"/>
    <w:rsid w:val="00AC3F27"/>
    <w:rsid w:val="00AD00E8"/>
    <w:rsid w:val="00AD5E17"/>
    <w:rsid w:val="00AE17AD"/>
    <w:rsid w:val="00AE1A3D"/>
    <w:rsid w:val="00AE4775"/>
    <w:rsid w:val="00AE4CBF"/>
    <w:rsid w:val="00AE6BAE"/>
    <w:rsid w:val="00AE77D8"/>
    <w:rsid w:val="00AF6BCB"/>
    <w:rsid w:val="00B00BB7"/>
    <w:rsid w:val="00B13F50"/>
    <w:rsid w:val="00B14B7D"/>
    <w:rsid w:val="00B14D0D"/>
    <w:rsid w:val="00B15AD4"/>
    <w:rsid w:val="00B17613"/>
    <w:rsid w:val="00B17623"/>
    <w:rsid w:val="00B20E1B"/>
    <w:rsid w:val="00B24CD2"/>
    <w:rsid w:val="00B251A8"/>
    <w:rsid w:val="00B25D1F"/>
    <w:rsid w:val="00B265B5"/>
    <w:rsid w:val="00B27C0A"/>
    <w:rsid w:val="00B27E21"/>
    <w:rsid w:val="00B37676"/>
    <w:rsid w:val="00B40028"/>
    <w:rsid w:val="00B55A30"/>
    <w:rsid w:val="00B6568E"/>
    <w:rsid w:val="00B65BCB"/>
    <w:rsid w:val="00B837D0"/>
    <w:rsid w:val="00B85DEC"/>
    <w:rsid w:val="00B908B7"/>
    <w:rsid w:val="00B96533"/>
    <w:rsid w:val="00B96FDE"/>
    <w:rsid w:val="00BA0BB6"/>
    <w:rsid w:val="00BA139E"/>
    <w:rsid w:val="00BA6213"/>
    <w:rsid w:val="00BC20C9"/>
    <w:rsid w:val="00BD3841"/>
    <w:rsid w:val="00BD64A1"/>
    <w:rsid w:val="00BD73B0"/>
    <w:rsid w:val="00BD78E2"/>
    <w:rsid w:val="00BE2A08"/>
    <w:rsid w:val="00BE476E"/>
    <w:rsid w:val="00BE61A4"/>
    <w:rsid w:val="00BF4413"/>
    <w:rsid w:val="00BF5429"/>
    <w:rsid w:val="00BF65EF"/>
    <w:rsid w:val="00C06A98"/>
    <w:rsid w:val="00C17882"/>
    <w:rsid w:val="00C217B1"/>
    <w:rsid w:val="00C220BC"/>
    <w:rsid w:val="00C26816"/>
    <w:rsid w:val="00C326ED"/>
    <w:rsid w:val="00C338BB"/>
    <w:rsid w:val="00C417DA"/>
    <w:rsid w:val="00C43DB7"/>
    <w:rsid w:val="00C453EF"/>
    <w:rsid w:val="00C46BF3"/>
    <w:rsid w:val="00C46C75"/>
    <w:rsid w:val="00C545CD"/>
    <w:rsid w:val="00C54A20"/>
    <w:rsid w:val="00C55EF1"/>
    <w:rsid w:val="00C7135A"/>
    <w:rsid w:val="00C76CC4"/>
    <w:rsid w:val="00C77A03"/>
    <w:rsid w:val="00C914BA"/>
    <w:rsid w:val="00C93837"/>
    <w:rsid w:val="00CA006C"/>
    <w:rsid w:val="00CA10D6"/>
    <w:rsid w:val="00CA446B"/>
    <w:rsid w:val="00CA4A49"/>
    <w:rsid w:val="00CB2CD1"/>
    <w:rsid w:val="00CB33EE"/>
    <w:rsid w:val="00CC1C70"/>
    <w:rsid w:val="00CC330C"/>
    <w:rsid w:val="00CC444C"/>
    <w:rsid w:val="00CC758C"/>
    <w:rsid w:val="00CD750A"/>
    <w:rsid w:val="00CE34C2"/>
    <w:rsid w:val="00CE417C"/>
    <w:rsid w:val="00CE6C6B"/>
    <w:rsid w:val="00CF45BE"/>
    <w:rsid w:val="00D01C51"/>
    <w:rsid w:val="00D051D2"/>
    <w:rsid w:val="00D168E3"/>
    <w:rsid w:val="00D17A4B"/>
    <w:rsid w:val="00D201AF"/>
    <w:rsid w:val="00D262E9"/>
    <w:rsid w:val="00D304AA"/>
    <w:rsid w:val="00D35C17"/>
    <w:rsid w:val="00D47CD0"/>
    <w:rsid w:val="00D50F29"/>
    <w:rsid w:val="00D54932"/>
    <w:rsid w:val="00D57E8F"/>
    <w:rsid w:val="00D60FB3"/>
    <w:rsid w:val="00D62110"/>
    <w:rsid w:val="00D621BD"/>
    <w:rsid w:val="00D6410B"/>
    <w:rsid w:val="00D70749"/>
    <w:rsid w:val="00D746FE"/>
    <w:rsid w:val="00D76489"/>
    <w:rsid w:val="00D76A8C"/>
    <w:rsid w:val="00D86261"/>
    <w:rsid w:val="00D93E5B"/>
    <w:rsid w:val="00D9451D"/>
    <w:rsid w:val="00D94BC3"/>
    <w:rsid w:val="00D962B0"/>
    <w:rsid w:val="00DB179E"/>
    <w:rsid w:val="00DB2922"/>
    <w:rsid w:val="00DB3D88"/>
    <w:rsid w:val="00DB5469"/>
    <w:rsid w:val="00DC5FED"/>
    <w:rsid w:val="00DD022F"/>
    <w:rsid w:val="00DF3BE8"/>
    <w:rsid w:val="00E01237"/>
    <w:rsid w:val="00E03BA9"/>
    <w:rsid w:val="00E07CC2"/>
    <w:rsid w:val="00E16139"/>
    <w:rsid w:val="00E16D4B"/>
    <w:rsid w:val="00E20001"/>
    <w:rsid w:val="00E203DB"/>
    <w:rsid w:val="00E21A7A"/>
    <w:rsid w:val="00E2344F"/>
    <w:rsid w:val="00E23D1D"/>
    <w:rsid w:val="00E2633F"/>
    <w:rsid w:val="00E34B74"/>
    <w:rsid w:val="00E370D5"/>
    <w:rsid w:val="00E374BC"/>
    <w:rsid w:val="00E46D05"/>
    <w:rsid w:val="00E516AD"/>
    <w:rsid w:val="00E51DAC"/>
    <w:rsid w:val="00E53F12"/>
    <w:rsid w:val="00E634DD"/>
    <w:rsid w:val="00E63826"/>
    <w:rsid w:val="00E64777"/>
    <w:rsid w:val="00E670B5"/>
    <w:rsid w:val="00E70E3C"/>
    <w:rsid w:val="00E955C5"/>
    <w:rsid w:val="00E97C38"/>
    <w:rsid w:val="00E97D04"/>
    <w:rsid w:val="00EA0F04"/>
    <w:rsid w:val="00EA45C1"/>
    <w:rsid w:val="00EB05F3"/>
    <w:rsid w:val="00EB479F"/>
    <w:rsid w:val="00EB6433"/>
    <w:rsid w:val="00EC230E"/>
    <w:rsid w:val="00EC56F7"/>
    <w:rsid w:val="00ED3528"/>
    <w:rsid w:val="00ED3661"/>
    <w:rsid w:val="00ED78EA"/>
    <w:rsid w:val="00EE2671"/>
    <w:rsid w:val="00EF04DF"/>
    <w:rsid w:val="00EF19DE"/>
    <w:rsid w:val="00EF21A2"/>
    <w:rsid w:val="00EF230E"/>
    <w:rsid w:val="00EF3D51"/>
    <w:rsid w:val="00EF7A02"/>
    <w:rsid w:val="00F015F0"/>
    <w:rsid w:val="00F02B3A"/>
    <w:rsid w:val="00F06F7C"/>
    <w:rsid w:val="00F1203E"/>
    <w:rsid w:val="00F20A24"/>
    <w:rsid w:val="00F2106D"/>
    <w:rsid w:val="00F25B6D"/>
    <w:rsid w:val="00F27E18"/>
    <w:rsid w:val="00F31038"/>
    <w:rsid w:val="00F311D7"/>
    <w:rsid w:val="00F32A0E"/>
    <w:rsid w:val="00F35CEB"/>
    <w:rsid w:val="00F35D49"/>
    <w:rsid w:val="00F40FD4"/>
    <w:rsid w:val="00F44278"/>
    <w:rsid w:val="00F5010A"/>
    <w:rsid w:val="00F50709"/>
    <w:rsid w:val="00F542D7"/>
    <w:rsid w:val="00F55805"/>
    <w:rsid w:val="00F63FBB"/>
    <w:rsid w:val="00F66B7C"/>
    <w:rsid w:val="00F71D94"/>
    <w:rsid w:val="00F820B5"/>
    <w:rsid w:val="00F832AA"/>
    <w:rsid w:val="00F86A2E"/>
    <w:rsid w:val="00F91880"/>
    <w:rsid w:val="00F938DE"/>
    <w:rsid w:val="00FA017F"/>
    <w:rsid w:val="00FB03B9"/>
    <w:rsid w:val="00FB50A7"/>
    <w:rsid w:val="00FB5AD9"/>
    <w:rsid w:val="00FC7FF0"/>
    <w:rsid w:val="00FD0A5B"/>
    <w:rsid w:val="00FD2B68"/>
    <w:rsid w:val="00FD2ED3"/>
    <w:rsid w:val="00FD7436"/>
    <w:rsid w:val="00FD7939"/>
    <w:rsid w:val="00FE009A"/>
    <w:rsid w:val="00FE0424"/>
    <w:rsid w:val="00FF30C2"/>
    <w:rsid w:val="00FF7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B7CDDC"/>
  <w15:chartTrackingRefBased/>
  <w15:docId w15:val="{134FC7DB-D5BD-4944-9709-FEC1133D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604751"/>
    <w:pPr>
      <w:spacing w:before="240" w:after="0" w:line="240" w:lineRule="auto"/>
      <w:outlineLvl w:val="0"/>
    </w:pPr>
    <w:rPr>
      <w:rFonts w:ascii="Arial" w:eastAsia="Times New Roman" w:hAnsi="Arial" w:cs="Times New Roman"/>
      <w:b/>
      <w:sz w:val="24"/>
      <w:szCs w:val="20"/>
      <w:u w:val="single"/>
      <w:lang w:eastAsia="pl-PL"/>
    </w:rPr>
  </w:style>
  <w:style w:type="paragraph" w:styleId="Nagwek2">
    <w:name w:val="heading 2"/>
    <w:basedOn w:val="Normalny"/>
    <w:next w:val="Normalny"/>
    <w:link w:val="Nagwek2Znak"/>
    <w:unhideWhenUsed/>
    <w:qFormat/>
    <w:rsid w:val="007A5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Wcicienormalne"/>
    <w:link w:val="Nagwek3Znak"/>
    <w:qFormat/>
    <w:rsid w:val="001A66FD"/>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A66FD"/>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1A66FD"/>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1A66FD"/>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1A66FD"/>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1A66FD"/>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1A66FD"/>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04751"/>
    <w:rPr>
      <w:rFonts w:ascii="Arial" w:eastAsia="Times New Roman" w:hAnsi="Arial" w:cs="Times New Roman"/>
      <w:b/>
      <w:sz w:val="24"/>
      <w:szCs w:val="20"/>
      <w:u w:val="single"/>
      <w:lang w:eastAsia="pl-PL"/>
    </w:rPr>
  </w:style>
  <w:style w:type="character" w:customStyle="1" w:styleId="Nagwek2Znak">
    <w:name w:val="Nagłówek 2 Znak"/>
    <w:basedOn w:val="Domylnaczcionkaakapitu"/>
    <w:link w:val="Nagwek2"/>
    <w:rsid w:val="007A5D44"/>
    <w:rPr>
      <w:rFonts w:asciiTheme="majorHAnsi" w:eastAsiaTheme="majorEastAsia" w:hAnsiTheme="majorHAnsi" w:cstheme="majorBidi"/>
      <w:color w:val="2F5496" w:themeColor="accent1" w:themeShade="BF"/>
      <w:sz w:val="26"/>
      <w:szCs w:val="26"/>
    </w:rPr>
  </w:style>
  <w:style w:type="paragraph" w:styleId="Wcicienormalne">
    <w:name w:val="Normal Indent"/>
    <w:basedOn w:val="Normalny"/>
    <w:rsid w:val="001A66FD"/>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1A66F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A66FD"/>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1A66FD"/>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1A66FD"/>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1A66FD"/>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1A66FD"/>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1A66FD"/>
    <w:rPr>
      <w:rFonts w:ascii="Times New Roman" w:eastAsia="Times New Roman" w:hAnsi="Times New Roman" w:cs="Times New Roman"/>
      <w:i/>
      <w:sz w:val="20"/>
      <w:szCs w:val="20"/>
      <w:lang w:eastAsia="pl-PL"/>
    </w:rPr>
  </w:style>
  <w:style w:type="paragraph" w:styleId="Nagwek">
    <w:name w:val="header"/>
    <w:basedOn w:val="Normalny"/>
    <w:link w:val="NagwekZnak"/>
    <w:uiPriority w:val="99"/>
    <w:unhideWhenUsed/>
    <w:rsid w:val="002F72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7244"/>
  </w:style>
  <w:style w:type="paragraph" w:styleId="Stopka">
    <w:name w:val="footer"/>
    <w:basedOn w:val="Normalny"/>
    <w:link w:val="StopkaZnak"/>
    <w:unhideWhenUsed/>
    <w:rsid w:val="002F7244"/>
    <w:pPr>
      <w:tabs>
        <w:tab w:val="center" w:pos="4536"/>
        <w:tab w:val="right" w:pos="9072"/>
      </w:tabs>
      <w:spacing w:after="0" w:line="240" w:lineRule="auto"/>
    </w:pPr>
  </w:style>
  <w:style w:type="character" w:customStyle="1" w:styleId="StopkaZnak">
    <w:name w:val="Stopka Znak"/>
    <w:basedOn w:val="Domylnaczcionkaakapitu"/>
    <w:link w:val="Stopka"/>
    <w:rsid w:val="002F7244"/>
  </w:style>
  <w:style w:type="paragraph" w:customStyle="1" w:styleId="pkt">
    <w:name w:val="pkt"/>
    <w:basedOn w:val="Normalny"/>
    <w:link w:val="pktZnak"/>
    <w:rsid w:val="00C220BC"/>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styleId="Tytu">
    <w:name w:val="Title"/>
    <w:basedOn w:val="Normalny"/>
    <w:next w:val="Podtytu"/>
    <w:link w:val="TytuZnak"/>
    <w:qFormat/>
    <w:rsid w:val="00C220BC"/>
    <w:pPr>
      <w:suppressAutoHyphens/>
      <w:spacing w:before="240" w:after="60" w:line="240" w:lineRule="auto"/>
      <w:jc w:val="center"/>
    </w:pPr>
    <w:rPr>
      <w:rFonts w:ascii="Arial" w:eastAsia="Times New Roman" w:hAnsi="Arial" w:cs="Times New Roman"/>
      <w:b/>
      <w:kern w:val="17153"/>
      <w:sz w:val="32"/>
      <w:szCs w:val="20"/>
      <w:lang w:eastAsia="pl-PL"/>
    </w:rPr>
  </w:style>
  <w:style w:type="paragraph" w:styleId="Podtytu">
    <w:name w:val="Subtitle"/>
    <w:basedOn w:val="Normalny"/>
    <w:link w:val="PodtytuZnak"/>
    <w:qFormat/>
    <w:rsid w:val="00C220BC"/>
    <w:pPr>
      <w:spacing w:after="60" w:line="240" w:lineRule="auto"/>
      <w:jc w:val="center"/>
      <w:outlineLvl w:val="1"/>
    </w:pPr>
    <w:rPr>
      <w:rFonts w:ascii="Arial" w:eastAsia="Times New Roman" w:hAnsi="Arial" w:cs="Arial"/>
      <w:sz w:val="24"/>
      <w:szCs w:val="24"/>
      <w:lang w:eastAsia="pl-PL"/>
    </w:rPr>
  </w:style>
  <w:style w:type="character" w:customStyle="1" w:styleId="PodtytuZnak">
    <w:name w:val="Podtytuł Znak"/>
    <w:basedOn w:val="Domylnaczcionkaakapitu"/>
    <w:link w:val="Podtytu"/>
    <w:rsid w:val="00C220BC"/>
    <w:rPr>
      <w:rFonts w:ascii="Arial" w:eastAsia="Times New Roman" w:hAnsi="Arial" w:cs="Arial"/>
      <w:sz w:val="24"/>
      <w:szCs w:val="24"/>
      <w:lang w:eastAsia="pl-PL"/>
    </w:rPr>
  </w:style>
  <w:style w:type="character" w:customStyle="1" w:styleId="TytuZnak">
    <w:name w:val="Tytuł Znak"/>
    <w:basedOn w:val="Domylnaczcionkaakapitu"/>
    <w:link w:val="Tytu"/>
    <w:rsid w:val="00C220BC"/>
    <w:rPr>
      <w:rFonts w:ascii="Arial" w:eastAsia="Times New Roman" w:hAnsi="Arial" w:cs="Times New Roman"/>
      <w:b/>
      <w:kern w:val="17153"/>
      <w:sz w:val="32"/>
      <w:szCs w:val="20"/>
      <w:lang w:eastAsia="pl-PL"/>
    </w:r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
    <w:basedOn w:val="Normalny"/>
    <w:link w:val="AkapitzlistZnak"/>
    <w:uiPriority w:val="34"/>
    <w:qFormat/>
    <w:rsid w:val="003D417E"/>
    <w:pPr>
      <w:spacing w:after="0" w:line="240" w:lineRule="auto"/>
      <w:ind w:left="720"/>
    </w:pPr>
    <w:rPr>
      <w:rFonts w:ascii="Times New Roman" w:eastAsia="Calibri" w:hAnsi="Times New Roman" w:cs="Times New Roman"/>
      <w:sz w:val="24"/>
      <w:szCs w:val="24"/>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3D417E"/>
    <w:rPr>
      <w:rFonts w:ascii="Times New Roman" w:eastAsia="Calibri" w:hAnsi="Times New Roman" w:cs="Times New Roman"/>
      <w:sz w:val="24"/>
      <w:szCs w:val="24"/>
      <w:lang w:eastAsia="pl-PL"/>
    </w:rPr>
  </w:style>
  <w:style w:type="paragraph" w:customStyle="1" w:styleId="Default">
    <w:name w:val="Default"/>
    <w:rsid w:val="0044161E"/>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semiHidden/>
    <w:unhideWhenUsed/>
    <w:rsid w:val="004464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4464CA"/>
    <w:rPr>
      <w:rFonts w:ascii="Segoe UI" w:hAnsi="Segoe UI" w:cs="Segoe UI"/>
      <w:sz w:val="18"/>
      <w:szCs w:val="18"/>
    </w:rPr>
  </w:style>
  <w:style w:type="character" w:styleId="Odwoaniedokomentarza">
    <w:name w:val="annotation reference"/>
    <w:basedOn w:val="Domylnaczcionkaakapitu"/>
    <w:uiPriority w:val="99"/>
    <w:unhideWhenUsed/>
    <w:rsid w:val="00117102"/>
    <w:rPr>
      <w:sz w:val="16"/>
      <w:szCs w:val="16"/>
    </w:rPr>
  </w:style>
  <w:style w:type="paragraph" w:styleId="Tekstkomentarza">
    <w:name w:val="annotation text"/>
    <w:basedOn w:val="Normalny"/>
    <w:link w:val="TekstkomentarzaZnak"/>
    <w:uiPriority w:val="99"/>
    <w:unhideWhenUsed/>
    <w:rsid w:val="00117102"/>
    <w:pPr>
      <w:spacing w:line="240" w:lineRule="auto"/>
    </w:pPr>
    <w:rPr>
      <w:sz w:val="20"/>
      <w:szCs w:val="20"/>
    </w:rPr>
  </w:style>
  <w:style w:type="character" w:customStyle="1" w:styleId="TekstkomentarzaZnak">
    <w:name w:val="Tekst komentarza Znak"/>
    <w:basedOn w:val="Domylnaczcionkaakapitu"/>
    <w:link w:val="Tekstkomentarza"/>
    <w:uiPriority w:val="99"/>
    <w:rsid w:val="00117102"/>
    <w:rPr>
      <w:sz w:val="20"/>
      <w:szCs w:val="20"/>
    </w:rPr>
  </w:style>
  <w:style w:type="paragraph" w:styleId="Tematkomentarza">
    <w:name w:val="annotation subject"/>
    <w:basedOn w:val="Tekstkomentarza"/>
    <w:next w:val="Tekstkomentarza"/>
    <w:link w:val="TematkomentarzaZnak"/>
    <w:unhideWhenUsed/>
    <w:rsid w:val="00117102"/>
    <w:rPr>
      <w:b/>
      <w:bCs/>
    </w:rPr>
  </w:style>
  <w:style w:type="character" w:customStyle="1" w:styleId="TematkomentarzaZnak">
    <w:name w:val="Temat komentarza Znak"/>
    <w:basedOn w:val="TekstkomentarzaZnak"/>
    <w:link w:val="Tematkomentarza"/>
    <w:rsid w:val="00117102"/>
    <w:rPr>
      <w:b/>
      <w:bCs/>
      <w:sz w:val="20"/>
      <w:szCs w:val="20"/>
    </w:rPr>
  </w:style>
  <w:style w:type="paragraph" w:styleId="Tekstpodstawowywcity3">
    <w:name w:val="Body Text Indent 3"/>
    <w:basedOn w:val="Normalny"/>
    <w:link w:val="Tekstpodstawowywcity3Znak"/>
    <w:uiPriority w:val="99"/>
    <w:rsid w:val="00962676"/>
    <w:pPr>
      <w:spacing w:after="0" w:line="360" w:lineRule="atLeast"/>
      <w:ind w:left="284"/>
      <w:jc w:val="both"/>
    </w:pPr>
    <w:rPr>
      <w:rFonts w:ascii="Times New Roman" w:eastAsia="Times New Roman" w:hAnsi="Times New Roman" w:cs="Times New Roman"/>
      <w:sz w:val="26"/>
      <w:szCs w:val="20"/>
      <w:lang w:eastAsia="pl-PL"/>
    </w:rPr>
  </w:style>
  <w:style w:type="character" w:customStyle="1" w:styleId="Tekstpodstawowywcity3Znak">
    <w:name w:val="Tekst podstawowy wcięty 3 Znak"/>
    <w:basedOn w:val="Domylnaczcionkaakapitu"/>
    <w:link w:val="Tekstpodstawowywcity3"/>
    <w:uiPriority w:val="99"/>
    <w:rsid w:val="00962676"/>
    <w:rPr>
      <w:rFonts w:ascii="Times New Roman" w:eastAsia="Times New Roman" w:hAnsi="Times New Roman" w:cs="Times New Roman"/>
      <w:sz w:val="26"/>
      <w:szCs w:val="20"/>
      <w:lang w:eastAsia="pl-PL"/>
    </w:rPr>
  </w:style>
  <w:style w:type="table" w:styleId="Tabela-Siatka">
    <w:name w:val="Table Grid"/>
    <w:basedOn w:val="Standardowy"/>
    <w:rsid w:val="00F20A2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6B51A6"/>
    <w:rPr>
      <w:color w:val="0000FF"/>
      <w:u w:val="single"/>
    </w:rPr>
  </w:style>
  <w:style w:type="paragraph" w:styleId="Tekstpodstawowywcity">
    <w:name w:val="Body Text Indent"/>
    <w:basedOn w:val="Normalny"/>
    <w:link w:val="TekstpodstawowywcityZnak"/>
    <w:unhideWhenUsed/>
    <w:rsid w:val="001A66FD"/>
    <w:pPr>
      <w:spacing w:after="120"/>
      <w:ind w:left="283"/>
    </w:pPr>
  </w:style>
  <w:style w:type="character" w:customStyle="1" w:styleId="TekstpodstawowywcityZnak">
    <w:name w:val="Tekst podstawowy wcięty Znak"/>
    <w:basedOn w:val="Domylnaczcionkaakapitu"/>
    <w:link w:val="Tekstpodstawowywcity"/>
    <w:rsid w:val="001A66FD"/>
  </w:style>
  <w:style w:type="paragraph" w:styleId="Tekstpodstawowywcity2">
    <w:name w:val="Body Text Indent 2"/>
    <w:basedOn w:val="Normalny"/>
    <w:link w:val="Tekstpodstawowywcity2Znak"/>
    <w:unhideWhenUsed/>
    <w:rsid w:val="001A66FD"/>
    <w:pPr>
      <w:spacing w:after="120" w:line="480" w:lineRule="auto"/>
      <w:ind w:left="283"/>
    </w:pPr>
  </w:style>
  <w:style w:type="character" w:customStyle="1" w:styleId="Tekstpodstawowywcity2Znak">
    <w:name w:val="Tekst podstawowy wcięty 2 Znak"/>
    <w:basedOn w:val="Domylnaczcionkaakapitu"/>
    <w:link w:val="Tekstpodstawowywcity2"/>
    <w:rsid w:val="001A66FD"/>
  </w:style>
  <w:style w:type="paragraph" w:styleId="Tekstpodstawowy">
    <w:name w:val="Body Text"/>
    <w:basedOn w:val="Normalny"/>
    <w:link w:val="TekstpodstawowyZnak"/>
    <w:unhideWhenUsed/>
    <w:rsid w:val="001A66FD"/>
    <w:pPr>
      <w:spacing w:after="120"/>
    </w:pPr>
  </w:style>
  <w:style w:type="character" w:customStyle="1" w:styleId="TekstpodstawowyZnak">
    <w:name w:val="Tekst podstawowy Znak"/>
    <w:basedOn w:val="Domylnaczcionkaakapitu"/>
    <w:link w:val="Tekstpodstawowy"/>
    <w:rsid w:val="001A66FD"/>
  </w:style>
  <w:style w:type="character" w:customStyle="1" w:styleId="TekstprzypisudolnegoZnak">
    <w:name w:val="Tekst przypisu dolnego Znak"/>
    <w:aliases w:val="Podrozdział Znak"/>
    <w:basedOn w:val="Domylnaczcionkaakapitu"/>
    <w:link w:val="Tekstprzypisudolnego"/>
    <w:semiHidden/>
    <w:rsid w:val="001A66FD"/>
    <w:rPr>
      <w:rFonts w:ascii="Times New Roman" w:eastAsia="Times New Roman" w:hAnsi="Times New Roman" w:cs="Times New Roman"/>
      <w:sz w:val="20"/>
      <w:szCs w:val="20"/>
      <w:lang w:eastAsia="pl-PL"/>
    </w:rPr>
  </w:style>
  <w:style w:type="paragraph" w:styleId="Tekstprzypisudolnego">
    <w:name w:val="footnote text"/>
    <w:aliases w:val="Podrozdział"/>
    <w:basedOn w:val="Normalny"/>
    <w:link w:val="TekstprzypisudolnegoZnak"/>
    <w:semiHidden/>
    <w:rsid w:val="001A66FD"/>
    <w:pPr>
      <w:spacing w:after="0" w:line="240" w:lineRule="auto"/>
    </w:pPr>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A66FD"/>
    <w:pPr>
      <w:tabs>
        <w:tab w:val="left" w:pos="10632"/>
      </w:tabs>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1A66FD"/>
    <w:rPr>
      <w:rFonts w:ascii="Times New Roman" w:eastAsia="Times New Roman" w:hAnsi="Times New Roman" w:cs="Times New Roman"/>
      <w:sz w:val="26"/>
      <w:szCs w:val="20"/>
      <w:lang w:eastAsia="pl-PL"/>
    </w:rPr>
  </w:style>
  <w:style w:type="paragraph" w:styleId="Tekstblokowy">
    <w:name w:val="Block Text"/>
    <w:basedOn w:val="Normalny"/>
    <w:rsid w:val="001A66FD"/>
    <w:pPr>
      <w:spacing w:after="0" w:line="240" w:lineRule="auto"/>
      <w:ind w:left="641" w:right="-1" w:hanging="357"/>
      <w:jc w:val="both"/>
    </w:pPr>
    <w:rPr>
      <w:rFonts w:ascii="Times New Roman" w:eastAsia="Times New Roman" w:hAnsi="Times New Roman" w:cs="Times New Roman"/>
      <w:sz w:val="26"/>
      <w:szCs w:val="20"/>
      <w:lang w:eastAsia="pl-PL"/>
    </w:rPr>
  </w:style>
  <w:style w:type="paragraph" w:styleId="Tekstpodstawowy3">
    <w:name w:val="Body Text 3"/>
    <w:basedOn w:val="Normalny"/>
    <w:link w:val="Tekstpodstawowy3Znak"/>
    <w:rsid w:val="001A66FD"/>
    <w:pPr>
      <w:spacing w:after="0" w:line="240" w:lineRule="auto"/>
      <w:jc w:val="both"/>
    </w:pPr>
    <w:rPr>
      <w:rFonts w:ascii="Times New Roman" w:eastAsia="Times New Roman" w:hAnsi="Times New Roman" w:cs="Times New Roman"/>
      <w:b/>
      <w:sz w:val="26"/>
      <w:szCs w:val="20"/>
      <w:lang w:eastAsia="pl-PL"/>
    </w:rPr>
  </w:style>
  <w:style w:type="character" w:customStyle="1" w:styleId="Tekstpodstawowy3Znak">
    <w:name w:val="Tekst podstawowy 3 Znak"/>
    <w:basedOn w:val="Domylnaczcionkaakapitu"/>
    <w:link w:val="Tekstpodstawowy3"/>
    <w:rsid w:val="001A66FD"/>
    <w:rPr>
      <w:rFonts w:ascii="Times New Roman" w:eastAsia="Times New Roman" w:hAnsi="Times New Roman" w:cs="Times New Roman"/>
      <w:b/>
      <w:sz w:val="26"/>
      <w:szCs w:val="20"/>
      <w:lang w:eastAsia="pl-PL"/>
    </w:rPr>
  </w:style>
  <w:style w:type="character" w:styleId="Numerstrony">
    <w:name w:val="page number"/>
    <w:basedOn w:val="Domylnaczcionkaakapitu"/>
    <w:rsid w:val="001A66FD"/>
  </w:style>
  <w:style w:type="paragraph" w:customStyle="1" w:styleId="Normalny15pt">
    <w:name w:val="Normalny + 15 pt"/>
    <w:basedOn w:val="Normalny"/>
    <w:rsid w:val="001A66FD"/>
    <w:pPr>
      <w:tabs>
        <w:tab w:val="num" w:pos="786"/>
      </w:tabs>
      <w:spacing w:after="0" w:line="360" w:lineRule="auto"/>
      <w:ind w:left="786" w:hanging="360"/>
      <w:jc w:val="both"/>
    </w:pPr>
    <w:rPr>
      <w:rFonts w:ascii="Times New Roman" w:eastAsia="Times New Roman" w:hAnsi="Times New Roman" w:cs="Times New Roman"/>
      <w:sz w:val="24"/>
      <w:szCs w:val="24"/>
      <w:lang w:eastAsia="pl-PL"/>
    </w:rPr>
  </w:style>
  <w:style w:type="paragraph" w:customStyle="1" w:styleId="Normalny12pt">
    <w:name w:val="Normalny + 12 pt"/>
    <w:basedOn w:val="Normalny15pt"/>
    <w:rsid w:val="001A66FD"/>
  </w:style>
  <w:style w:type="character" w:customStyle="1" w:styleId="MapadokumentuZnak">
    <w:name w:val="Mapa dokumentu Znak"/>
    <w:basedOn w:val="Domylnaczcionkaakapitu"/>
    <w:link w:val="Mapadokumentu"/>
    <w:semiHidden/>
    <w:rsid w:val="001A66FD"/>
    <w:rPr>
      <w:rFonts w:ascii="Tahoma" w:eastAsia="Times New Roman" w:hAnsi="Tahoma" w:cs="Tahoma"/>
      <w:sz w:val="20"/>
      <w:szCs w:val="20"/>
      <w:shd w:val="clear" w:color="auto" w:fill="000080"/>
      <w:lang w:eastAsia="pl-PL"/>
    </w:rPr>
  </w:style>
  <w:style w:type="paragraph" w:styleId="Mapadokumentu">
    <w:name w:val="Document Map"/>
    <w:basedOn w:val="Normalny"/>
    <w:link w:val="MapadokumentuZnak"/>
    <w:semiHidden/>
    <w:rsid w:val="001A66FD"/>
    <w:pPr>
      <w:shd w:val="clear" w:color="auto" w:fill="000080"/>
      <w:spacing w:after="0" w:line="240" w:lineRule="auto"/>
    </w:pPr>
    <w:rPr>
      <w:rFonts w:ascii="Tahoma" w:eastAsia="Times New Roman" w:hAnsi="Tahoma" w:cs="Tahoma"/>
      <w:sz w:val="20"/>
      <w:szCs w:val="20"/>
      <w:lang w:eastAsia="pl-PL"/>
    </w:rPr>
  </w:style>
  <w:style w:type="paragraph" w:customStyle="1" w:styleId="WW-Tekstpodstawowywcity2">
    <w:name w:val="WW-Tekst podstawowy wcięty 2"/>
    <w:basedOn w:val="Normalny"/>
    <w:rsid w:val="001A66FD"/>
    <w:pPr>
      <w:suppressAutoHyphens/>
      <w:spacing w:after="0" w:line="240" w:lineRule="auto"/>
      <w:ind w:left="284" w:firstLine="1"/>
      <w:jc w:val="both"/>
    </w:pPr>
    <w:rPr>
      <w:rFonts w:ascii="Arial Narrow" w:eastAsia="Times New Roman" w:hAnsi="Arial Narrow" w:cs="Times New Roman"/>
      <w:sz w:val="24"/>
      <w:szCs w:val="20"/>
      <w:lang w:eastAsia="pl-PL"/>
    </w:rPr>
  </w:style>
  <w:style w:type="paragraph" w:customStyle="1" w:styleId="WW-Tekstpodstawowy3">
    <w:name w:val="WW-Tekst podstawowy 3"/>
    <w:basedOn w:val="Normalny"/>
    <w:rsid w:val="001A66FD"/>
    <w:pPr>
      <w:suppressAutoHyphens/>
      <w:spacing w:after="0" w:line="240" w:lineRule="auto"/>
      <w:jc w:val="both"/>
    </w:pPr>
    <w:rPr>
      <w:rFonts w:ascii="Arial" w:eastAsia="Times New Roman" w:hAnsi="Arial" w:cs="Times New Roman"/>
      <w:b/>
      <w:sz w:val="24"/>
      <w:szCs w:val="20"/>
      <w:u w:val="single"/>
      <w:lang w:eastAsia="pl-PL"/>
    </w:rPr>
  </w:style>
  <w:style w:type="paragraph" w:customStyle="1" w:styleId="Tekstpodstawowywcity21">
    <w:name w:val="Tekst podstawowy wcięty 21"/>
    <w:basedOn w:val="Normalny"/>
    <w:rsid w:val="001A66FD"/>
    <w:pPr>
      <w:suppressAutoHyphens/>
      <w:spacing w:after="0" w:line="360" w:lineRule="auto"/>
      <w:ind w:left="357" w:hanging="357"/>
      <w:jc w:val="both"/>
    </w:pPr>
    <w:rPr>
      <w:rFonts w:ascii="Times New Roman" w:eastAsia="Times New Roman" w:hAnsi="Times New Roman" w:cs="Times New Roman"/>
      <w:sz w:val="26"/>
      <w:szCs w:val="20"/>
      <w:lang w:eastAsia="ar-SA"/>
    </w:rPr>
  </w:style>
  <w:style w:type="character" w:customStyle="1" w:styleId="TekstprzypisukocowegoZnak">
    <w:name w:val="Tekst przypisu końcowego Znak"/>
    <w:basedOn w:val="Domylnaczcionkaakapitu"/>
    <w:link w:val="Tekstprzypisukocowego"/>
    <w:semiHidden/>
    <w:rsid w:val="001A66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1A66FD"/>
    <w:pPr>
      <w:spacing w:after="0" w:line="240" w:lineRule="auto"/>
    </w:pPr>
    <w:rPr>
      <w:rFonts w:ascii="Times New Roman" w:eastAsia="Times New Roman" w:hAnsi="Times New Roman" w:cs="Times New Roman"/>
      <w:sz w:val="20"/>
      <w:szCs w:val="20"/>
      <w:lang w:eastAsia="pl-PL"/>
    </w:rPr>
  </w:style>
  <w:style w:type="paragraph" w:customStyle="1" w:styleId="tekst">
    <w:name w:val="tekst"/>
    <w:basedOn w:val="Normalny"/>
    <w:next w:val="Normalny"/>
    <w:rsid w:val="001A66FD"/>
    <w:pPr>
      <w:autoSpaceDE w:val="0"/>
      <w:autoSpaceDN w:val="0"/>
      <w:adjustRightInd w:val="0"/>
      <w:spacing w:after="80" w:line="240" w:lineRule="auto"/>
    </w:pPr>
    <w:rPr>
      <w:rFonts w:ascii="Times New Roman" w:eastAsia="Times New Roman" w:hAnsi="Times New Roman" w:cs="Times New Roman"/>
      <w:sz w:val="24"/>
      <w:szCs w:val="24"/>
      <w:lang w:eastAsia="pl-PL"/>
    </w:rPr>
  </w:style>
  <w:style w:type="paragraph" w:customStyle="1" w:styleId="Tekstpodstawowywciety2">
    <w:name w:val="Tekst podstawowy wciety 2"/>
    <w:basedOn w:val="Normalny"/>
    <w:next w:val="Normalny"/>
    <w:rsid w:val="001A66FD"/>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Tekstpodstawowywcity22">
    <w:name w:val="Tekst podstawowy wcięty 22"/>
    <w:basedOn w:val="Normalny"/>
    <w:rsid w:val="001A66FD"/>
    <w:pPr>
      <w:suppressAutoHyphens/>
      <w:spacing w:after="0" w:line="360" w:lineRule="auto"/>
      <w:ind w:left="357" w:hanging="357"/>
      <w:jc w:val="both"/>
    </w:pPr>
    <w:rPr>
      <w:rFonts w:ascii="Times New Roman" w:eastAsia="Times New Roman" w:hAnsi="Times New Roman" w:cs="Courier New"/>
      <w:sz w:val="26"/>
      <w:szCs w:val="20"/>
      <w:lang w:eastAsia="ar-SA"/>
    </w:rPr>
  </w:style>
  <w:style w:type="paragraph" w:customStyle="1" w:styleId="Zawartotabeli">
    <w:name w:val="Zawartość tabeli"/>
    <w:basedOn w:val="Normalny"/>
    <w:rsid w:val="001A66FD"/>
    <w:pPr>
      <w:suppressLineNumbers/>
      <w:suppressAutoHyphens/>
      <w:spacing w:after="0" w:line="240" w:lineRule="auto"/>
    </w:pPr>
    <w:rPr>
      <w:rFonts w:ascii="Times New Roman" w:eastAsia="Times New Roman" w:hAnsi="Times New Roman" w:cs="Courier New"/>
      <w:sz w:val="20"/>
      <w:szCs w:val="20"/>
      <w:lang w:eastAsia="ar-SA"/>
    </w:rPr>
  </w:style>
  <w:style w:type="paragraph" w:customStyle="1" w:styleId="Standard">
    <w:name w:val="Standard"/>
    <w:rsid w:val="001A66FD"/>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Styl1">
    <w:name w:val="Styl1"/>
    <w:basedOn w:val="Normalny"/>
    <w:rsid w:val="001A66FD"/>
    <w:pPr>
      <w:widowControl w:val="0"/>
      <w:suppressAutoHyphens/>
      <w:spacing w:before="240" w:after="0" w:line="240" w:lineRule="auto"/>
      <w:jc w:val="both"/>
    </w:pPr>
    <w:rPr>
      <w:rFonts w:ascii="Arial" w:eastAsia="Times New Roman" w:hAnsi="Arial" w:cs="Times New Roman"/>
      <w:sz w:val="24"/>
      <w:szCs w:val="20"/>
      <w:lang w:eastAsia="ar-SA"/>
    </w:rPr>
  </w:style>
  <w:style w:type="paragraph" w:customStyle="1" w:styleId="BodyText21">
    <w:name w:val="Body Text 21"/>
    <w:basedOn w:val="Normalny"/>
    <w:rsid w:val="001A66FD"/>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Wcicienormalne1">
    <w:name w:val="Wcięcie normalne1"/>
    <w:basedOn w:val="Normalny"/>
    <w:rsid w:val="001A66FD"/>
    <w:pPr>
      <w:widowControl w:val="0"/>
      <w:suppressAutoHyphens/>
      <w:spacing w:after="0" w:line="240" w:lineRule="auto"/>
      <w:ind w:left="708"/>
    </w:pPr>
    <w:rPr>
      <w:rFonts w:ascii="Times New Roman" w:eastAsia="Lucida Sans Unicode" w:hAnsi="Times New Roman" w:cs="Times New Roman"/>
      <w:sz w:val="24"/>
      <w:szCs w:val="24"/>
      <w:lang w:eastAsia="ar-SA"/>
    </w:rPr>
  </w:style>
  <w:style w:type="paragraph" w:customStyle="1" w:styleId="Nagwek21">
    <w:name w:val="Nagłówek 21"/>
    <w:next w:val="Normalny"/>
    <w:rsid w:val="001A66FD"/>
    <w:pPr>
      <w:widowControl w:val="0"/>
      <w:suppressAutoHyphens/>
      <w:autoSpaceDE w:val="0"/>
      <w:spacing w:after="0" w:line="240" w:lineRule="auto"/>
    </w:pPr>
    <w:rPr>
      <w:rFonts w:ascii="Times New Roman" w:eastAsia="Lucida Sans Unicode" w:hAnsi="Times New Roman" w:cs="Times New Roman"/>
      <w:sz w:val="24"/>
      <w:szCs w:val="24"/>
      <w:lang w:eastAsia="ar-SA"/>
    </w:rPr>
  </w:style>
  <w:style w:type="character" w:customStyle="1" w:styleId="WW8Num5z0">
    <w:name w:val="WW8Num5z0"/>
    <w:rsid w:val="001A66FD"/>
    <w:rPr>
      <w:rFonts w:ascii="Symbol" w:hAnsi="Symbol"/>
    </w:rPr>
  </w:style>
  <w:style w:type="paragraph" w:customStyle="1" w:styleId="Tekstpodstawowy21">
    <w:name w:val="Tekst podstawowy 21"/>
    <w:basedOn w:val="Normalny"/>
    <w:rsid w:val="001A66FD"/>
    <w:pPr>
      <w:widowControl w:val="0"/>
      <w:tabs>
        <w:tab w:val="left" w:pos="709"/>
      </w:tabs>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6"/>
      <w:szCs w:val="20"/>
      <w:lang w:eastAsia="pl-PL"/>
    </w:rPr>
  </w:style>
  <w:style w:type="paragraph" w:styleId="NormalnyWeb">
    <w:name w:val="Normal (Web)"/>
    <w:basedOn w:val="Normalny"/>
    <w:uiPriority w:val="99"/>
    <w:unhideWhenUsed/>
    <w:rsid w:val="001A66F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1A66FD"/>
    <w:rPr>
      <w:b/>
      <w:bCs/>
    </w:rPr>
  </w:style>
  <w:style w:type="character" w:customStyle="1" w:styleId="object">
    <w:name w:val="object"/>
    <w:rsid w:val="001A66FD"/>
  </w:style>
  <w:style w:type="character" w:styleId="Uwydatnienie">
    <w:name w:val="Emphasis"/>
    <w:uiPriority w:val="20"/>
    <w:qFormat/>
    <w:rsid w:val="001A66FD"/>
    <w:rPr>
      <w:i/>
      <w:iCs/>
    </w:rPr>
  </w:style>
  <w:style w:type="paragraph" w:styleId="Zwykytekst">
    <w:name w:val="Plain Text"/>
    <w:basedOn w:val="Normalny"/>
    <w:link w:val="ZwykytekstZnak"/>
    <w:rsid w:val="001A66FD"/>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1A66FD"/>
    <w:rPr>
      <w:rFonts w:ascii="Courier New" w:eastAsia="Times New Roman" w:hAnsi="Courier New" w:cs="Times New Roman"/>
      <w:sz w:val="20"/>
      <w:szCs w:val="20"/>
      <w:lang w:eastAsia="pl-PL"/>
    </w:rPr>
  </w:style>
  <w:style w:type="paragraph" w:customStyle="1" w:styleId="ZnakZnak">
    <w:name w:val="Znak Znak"/>
    <w:basedOn w:val="Normalny"/>
    <w:next w:val="Normalny"/>
    <w:rsid w:val="001A66FD"/>
    <w:pPr>
      <w:spacing w:after="0" w:line="240" w:lineRule="auto"/>
    </w:pPr>
    <w:rPr>
      <w:rFonts w:ascii="Arial" w:eastAsia="Times New Roman" w:hAnsi="Arial" w:cs="Arial"/>
      <w:lang w:eastAsia="pl-PL"/>
    </w:rPr>
  </w:style>
  <w:style w:type="character" w:customStyle="1" w:styleId="h1">
    <w:name w:val="h1"/>
    <w:rsid w:val="001A66FD"/>
  </w:style>
  <w:style w:type="paragraph" w:styleId="Listapunktowana2">
    <w:name w:val="List Bullet 2"/>
    <w:basedOn w:val="Normalny"/>
    <w:rsid w:val="001A66FD"/>
    <w:pPr>
      <w:numPr>
        <w:numId w:val="25"/>
      </w:numPr>
      <w:spacing w:after="0" w:line="240" w:lineRule="auto"/>
    </w:pPr>
    <w:rPr>
      <w:rFonts w:ascii="Times New Roman" w:eastAsia="Times New Roman" w:hAnsi="Times New Roman" w:cs="Times New Roman"/>
      <w:sz w:val="20"/>
      <w:szCs w:val="20"/>
      <w:lang w:eastAsia="pl-PL"/>
    </w:rPr>
  </w:style>
  <w:style w:type="character" w:customStyle="1" w:styleId="UnresolvedMention">
    <w:name w:val="Unresolved Mention"/>
    <w:basedOn w:val="Domylnaczcionkaakapitu"/>
    <w:uiPriority w:val="99"/>
    <w:semiHidden/>
    <w:unhideWhenUsed/>
    <w:rsid w:val="00ED3528"/>
    <w:rPr>
      <w:color w:val="605E5C"/>
      <w:shd w:val="clear" w:color="auto" w:fill="E1DFDD"/>
    </w:rPr>
  </w:style>
  <w:style w:type="character" w:customStyle="1" w:styleId="pktZnak">
    <w:name w:val="pkt Znak"/>
    <w:link w:val="pkt"/>
    <w:locked/>
    <w:rsid w:val="00E16D4B"/>
    <w:rPr>
      <w:rFonts w:ascii="Times New Roman" w:eastAsia="Times New Roman" w:hAnsi="Times New Roman" w:cs="Times New Roman"/>
      <w:sz w:val="24"/>
      <w:szCs w:val="24"/>
      <w:lang w:eastAsia="pl-PL"/>
    </w:rPr>
  </w:style>
  <w:style w:type="character" w:styleId="Odwoanieprzypisudolnego">
    <w:name w:val="footnote reference"/>
    <w:uiPriority w:val="99"/>
    <w:rsid w:val="00E16D4B"/>
    <w:rPr>
      <w:sz w:val="20"/>
      <w:vertAlign w:val="superscript"/>
    </w:rPr>
  </w:style>
  <w:style w:type="paragraph" w:customStyle="1" w:styleId="Akapitzlist1">
    <w:name w:val="Akapit z listą1"/>
    <w:basedOn w:val="Normalny"/>
    <w:link w:val="ListParagraphChar"/>
    <w:uiPriority w:val="99"/>
    <w:qFormat/>
    <w:rsid w:val="002E7060"/>
    <w:pPr>
      <w:spacing w:before="200" w:after="200" w:line="276" w:lineRule="auto"/>
      <w:ind w:left="720"/>
    </w:pPr>
    <w:rPr>
      <w:rFonts w:ascii="Times New Roman" w:eastAsia="Times New Roman" w:hAnsi="Times New Roman" w:cs="Times New Roman"/>
      <w:sz w:val="24"/>
      <w:szCs w:val="20"/>
    </w:rPr>
  </w:style>
  <w:style w:type="character" w:customStyle="1" w:styleId="ListParagraphChar">
    <w:name w:val="List Paragraph Char"/>
    <w:link w:val="Akapitzlist1"/>
    <w:uiPriority w:val="99"/>
    <w:locked/>
    <w:rsid w:val="002E7060"/>
    <w:rPr>
      <w:rFonts w:ascii="Times New Roman" w:eastAsia="Times New Roman" w:hAnsi="Times New Roman" w:cs="Times New Roman"/>
      <w:sz w:val="24"/>
      <w:szCs w:val="20"/>
    </w:rPr>
  </w:style>
  <w:style w:type="character" w:styleId="UyteHipercze">
    <w:name w:val="FollowedHyperlink"/>
    <w:basedOn w:val="Domylnaczcionkaakapitu"/>
    <w:uiPriority w:val="99"/>
    <w:semiHidden/>
    <w:unhideWhenUsed/>
    <w:rsid w:val="00712E64"/>
    <w:rPr>
      <w:color w:val="954F72" w:themeColor="followedHyperlink"/>
      <w:u w:val="single"/>
    </w:rPr>
  </w:style>
  <w:style w:type="paragraph" w:customStyle="1" w:styleId="pf0">
    <w:name w:val="pf0"/>
    <w:basedOn w:val="Normalny"/>
    <w:rsid w:val="00F06F7C"/>
    <w:pPr>
      <w:spacing w:before="100" w:beforeAutospacing="1" w:after="100" w:afterAutospacing="1" w:line="240" w:lineRule="auto"/>
      <w:ind w:left="566" w:hanging="566"/>
      <w:jc w:val="both"/>
    </w:pPr>
    <w:rPr>
      <w:rFonts w:ascii="Times New Roman" w:eastAsia="Times New Roman" w:hAnsi="Times New Roman" w:cs="Times New Roman"/>
      <w:sz w:val="24"/>
      <w:szCs w:val="24"/>
      <w:lang w:eastAsia="pl-PL"/>
    </w:rPr>
  </w:style>
  <w:style w:type="paragraph" w:customStyle="1" w:styleId="pf1">
    <w:name w:val="pf1"/>
    <w:basedOn w:val="Normalny"/>
    <w:rsid w:val="00F06F7C"/>
    <w:pPr>
      <w:spacing w:before="100" w:beforeAutospacing="1" w:after="100" w:afterAutospacing="1" w:line="240" w:lineRule="auto"/>
      <w:ind w:left="566"/>
      <w:jc w:val="both"/>
    </w:pPr>
    <w:rPr>
      <w:rFonts w:ascii="Times New Roman" w:eastAsia="Times New Roman" w:hAnsi="Times New Roman" w:cs="Times New Roman"/>
      <w:sz w:val="24"/>
      <w:szCs w:val="24"/>
      <w:lang w:eastAsia="pl-PL"/>
    </w:rPr>
  </w:style>
  <w:style w:type="character" w:customStyle="1" w:styleId="cf01">
    <w:name w:val="cf01"/>
    <w:basedOn w:val="Domylnaczcionkaakapitu"/>
    <w:rsid w:val="00F06F7C"/>
    <w:rPr>
      <w:rFonts w:ascii="Segoe UI" w:hAnsi="Segoe UI" w:cs="Segoe UI" w:hint="default"/>
      <w:sz w:val="18"/>
      <w:szCs w:val="18"/>
    </w:rPr>
  </w:style>
  <w:style w:type="character" w:customStyle="1" w:styleId="cf11">
    <w:name w:val="cf11"/>
    <w:basedOn w:val="Domylnaczcionkaakapitu"/>
    <w:rsid w:val="00F06F7C"/>
    <w:rPr>
      <w:rFonts w:ascii="Segoe UI" w:hAnsi="Segoe UI" w:cs="Segoe UI" w:hint="default"/>
      <w:sz w:val="18"/>
      <w:szCs w:val="18"/>
    </w:rPr>
  </w:style>
  <w:style w:type="character" w:customStyle="1" w:styleId="cf21">
    <w:name w:val="cf21"/>
    <w:basedOn w:val="Domylnaczcionkaakapitu"/>
    <w:rsid w:val="00F06F7C"/>
    <w:rPr>
      <w:rFonts w:ascii="Segoe UI" w:hAnsi="Segoe UI" w:cs="Segoe UI" w:hint="default"/>
      <w:b/>
      <w:bCs/>
      <w:sz w:val="18"/>
      <w:szCs w:val="18"/>
    </w:rPr>
  </w:style>
  <w:style w:type="character" w:customStyle="1" w:styleId="cf31">
    <w:name w:val="cf31"/>
    <w:basedOn w:val="Domylnaczcionkaakapitu"/>
    <w:rsid w:val="00F06F7C"/>
    <w:rPr>
      <w:rFonts w:ascii="Segoe UI" w:hAnsi="Segoe UI" w:cs="Segoe UI" w:hint="default"/>
      <w:sz w:val="18"/>
      <w:szCs w:val="18"/>
    </w:rPr>
  </w:style>
  <w:style w:type="character" w:customStyle="1" w:styleId="cf41">
    <w:name w:val="cf41"/>
    <w:basedOn w:val="Domylnaczcionkaakapitu"/>
    <w:rsid w:val="00F06F7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0032">
      <w:bodyDiv w:val="1"/>
      <w:marLeft w:val="0"/>
      <w:marRight w:val="0"/>
      <w:marTop w:val="0"/>
      <w:marBottom w:val="0"/>
      <w:divBdr>
        <w:top w:val="none" w:sz="0" w:space="0" w:color="auto"/>
        <w:left w:val="none" w:sz="0" w:space="0" w:color="auto"/>
        <w:bottom w:val="none" w:sz="0" w:space="0" w:color="auto"/>
        <w:right w:val="none" w:sz="0" w:space="0" w:color="auto"/>
      </w:divBdr>
    </w:div>
    <w:div w:id="108743024">
      <w:bodyDiv w:val="1"/>
      <w:marLeft w:val="0"/>
      <w:marRight w:val="0"/>
      <w:marTop w:val="0"/>
      <w:marBottom w:val="0"/>
      <w:divBdr>
        <w:top w:val="none" w:sz="0" w:space="0" w:color="auto"/>
        <w:left w:val="none" w:sz="0" w:space="0" w:color="auto"/>
        <w:bottom w:val="none" w:sz="0" w:space="0" w:color="auto"/>
        <w:right w:val="none" w:sz="0" w:space="0" w:color="auto"/>
      </w:divBdr>
    </w:div>
    <w:div w:id="141970964">
      <w:bodyDiv w:val="1"/>
      <w:marLeft w:val="0"/>
      <w:marRight w:val="0"/>
      <w:marTop w:val="0"/>
      <w:marBottom w:val="0"/>
      <w:divBdr>
        <w:top w:val="none" w:sz="0" w:space="0" w:color="auto"/>
        <w:left w:val="none" w:sz="0" w:space="0" w:color="auto"/>
        <w:bottom w:val="none" w:sz="0" w:space="0" w:color="auto"/>
        <w:right w:val="none" w:sz="0" w:space="0" w:color="auto"/>
      </w:divBdr>
    </w:div>
    <w:div w:id="262881939">
      <w:bodyDiv w:val="1"/>
      <w:marLeft w:val="0"/>
      <w:marRight w:val="0"/>
      <w:marTop w:val="0"/>
      <w:marBottom w:val="0"/>
      <w:divBdr>
        <w:top w:val="none" w:sz="0" w:space="0" w:color="auto"/>
        <w:left w:val="none" w:sz="0" w:space="0" w:color="auto"/>
        <w:bottom w:val="none" w:sz="0" w:space="0" w:color="auto"/>
        <w:right w:val="none" w:sz="0" w:space="0" w:color="auto"/>
      </w:divBdr>
    </w:div>
    <w:div w:id="295840724">
      <w:bodyDiv w:val="1"/>
      <w:marLeft w:val="0"/>
      <w:marRight w:val="0"/>
      <w:marTop w:val="0"/>
      <w:marBottom w:val="0"/>
      <w:divBdr>
        <w:top w:val="none" w:sz="0" w:space="0" w:color="auto"/>
        <w:left w:val="none" w:sz="0" w:space="0" w:color="auto"/>
        <w:bottom w:val="none" w:sz="0" w:space="0" w:color="auto"/>
        <w:right w:val="none" w:sz="0" w:space="0" w:color="auto"/>
      </w:divBdr>
    </w:div>
    <w:div w:id="562722274">
      <w:bodyDiv w:val="1"/>
      <w:marLeft w:val="0"/>
      <w:marRight w:val="0"/>
      <w:marTop w:val="0"/>
      <w:marBottom w:val="0"/>
      <w:divBdr>
        <w:top w:val="none" w:sz="0" w:space="0" w:color="auto"/>
        <w:left w:val="none" w:sz="0" w:space="0" w:color="auto"/>
        <w:bottom w:val="none" w:sz="0" w:space="0" w:color="auto"/>
        <w:right w:val="none" w:sz="0" w:space="0" w:color="auto"/>
      </w:divBdr>
    </w:div>
    <w:div w:id="831025176">
      <w:bodyDiv w:val="1"/>
      <w:marLeft w:val="0"/>
      <w:marRight w:val="0"/>
      <w:marTop w:val="0"/>
      <w:marBottom w:val="0"/>
      <w:divBdr>
        <w:top w:val="none" w:sz="0" w:space="0" w:color="auto"/>
        <w:left w:val="none" w:sz="0" w:space="0" w:color="auto"/>
        <w:bottom w:val="none" w:sz="0" w:space="0" w:color="auto"/>
        <w:right w:val="none" w:sz="0" w:space="0" w:color="auto"/>
      </w:divBdr>
    </w:div>
    <w:div w:id="1632780251">
      <w:bodyDiv w:val="1"/>
      <w:marLeft w:val="0"/>
      <w:marRight w:val="0"/>
      <w:marTop w:val="0"/>
      <w:marBottom w:val="0"/>
      <w:divBdr>
        <w:top w:val="none" w:sz="0" w:space="0" w:color="auto"/>
        <w:left w:val="none" w:sz="0" w:space="0" w:color="auto"/>
        <w:bottom w:val="none" w:sz="0" w:space="0" w:color="auto"/>
        <w:right w:val="none" w:sz="0" w:space="0" w:color="auto"/>
      </w:divBdr>
    </w:div>
    <w:div w:id="1712225598">
      <w:bodyDiv w:val="1"/>
      <w:marLeft w:val="0"/>
      <w:marRight w:val="0"/>
      <w:marTop w:val="0"/>
      <w:marBottom w:val="0"/>
      <w:divBdr>
        <w:top w:val="none" w:sz="0" w:space="0" w:color="auto"/>
        <w:left w:val="none" w:sz="0" w:space="0" w:color="auto"/>
        <w:bottom w:val="none" w:sz="0" w:space="0" w:color="auto"/>
        <w:right w:val="none" w:sz="0" w:space="0" w:color="auto"/>
      </w:divBdr>
    </w:div>
    <w:div w:id="1909218983">
      <w:bodyDiv w:val="1"/>
      <w:marLeft w:val="0"/>
      <w:marRight w:val="0"/>
      <w:marTop w:val="0"/>
      <w:marBottom w:val="0"/>
      <w:divBdr>
        <w:top w:val="none" w:sz="0" w:space="0" w:color="auto"/>
        <w:left w:val="none" w:sz="0" w:space="0" w:color="auto"/>
        <w:bottom w:val="none" w:sz="0" w:space="0" w:color="auto"/>
        <w:right w:val="none" w:sz="0" w:space="0" w:color="auto"/>
      </w:divBdr>
    </w:div>
    <w:div w:id="21432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kody@maximus-broker.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2081E-DEB8-40E1-BF78-52D658AE0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3882</Words>
  <Characters>23293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Kozłowski</dc:creator>
  <cp:keywords/>
  <dc:description/>
  <cp:lastModifiedBy>Admin</cp:lastModifiedBy>
  <cp:revision>2</cp:revision>
  <dcterms:created xsi:type="dcterms:W3CDTF">2025-11-15T12:41:00Z</dcterms:created>
  <dcterms:modified xsi:type="dcterms:W3CDTF">2025-11-15T12:41:00Z</dcterms:modified>
</cp:coreProperties>
</file>