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20E9C013"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Gołdap, dn.</w:t>
      </w:r>
      <w:r w:rsidR="00656E50">
        <w:rPr>
          <w:rFonts w:ascii="Arial" w:hAnsi="Arial" w:cs="Arial"/>
          <w:color w:val="000000" w:themeColor="text1"/>
        </w:rPr>
        <w:t xml:space="preserve"> 08</w:t>
      </w:r>
      <w:r w:rsidRPr="007F2316">
        <w:rPr>
          <w:rFonts w:ascii="Arial" w:hAnsi="Arial" w:cs="Arial"/>
          <w:color w:val="000000" w:themeColor="text1"/>
        </w:rPr>
        <w:t>.0</w:t>
      </w:r>
      <w:r w:rsidR="00AD334F">
        <w:rPr>
          <w:rFonts w:ascii="Arial" w:hAnsi="Arial" w:cs="Arial"/>
          <w:color w:val="000000" w:themeColor="text1"/>
        </w:rPr>
        <w:t>9</w:t>
      </w:r>
      <w:r w:rsidRPr="007F2316">
        <w:rPr>
          <w:rFonts w:ascii="Arial" w:hAnsi="Arial" w:cs="Arial"/>
          <w:color w:val="000000" w:themeColor="text1"/>
        </w:rPr>
        <w:t>.2023 r.</w:t>
      </w:r>
    </w:p>
    <w:p w14:paraId="0AB7EA5D" w14:textId="188A0AA8"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OR.272</w:t>
      </w:r>
      <w:r w:rsidR="00656E50">
        <w:rPr>
          <w:rFonts w:ascii="Arial" w:hAnsi="Arial" w:cs="Arial"/>
          <w:b/>
          <w:bCs/>
          <w:color w:val="000000" w:themeColor="text1"/>
        </w:rPr>
        <w:t>.9</w:t>
      </w:r>
      <w:r w:rsidRPr="007F2316">
        <w:rPr>
          <w:rFonts w:ascii="Arial" w:hAnsi="Arial" w:cs="Arial"/>
          <w:b/>
          <w:bCs/>
          <w:color w:val="000000" w:themeColor="text1"/>
        </w:rPr>
        <w:t>.2023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52496BB3" w:rsidR="00D1245D" w:rsidRPr="007F2316" w:rsidRDefault="00AD334F" w:rsidP="00320A9C">
      <w:pPr>
        <w:pStyle w:val="Tekstpodstawowy"/>
        <w:ind w:right="109"/>
        <w:jc w:val="both"/>
        <w:rPr>
          <w:rFonts w:ascii="Arial" w:hAnsi="Arial" w:cs="Arial"/>
          <w:color w:val="000000" w:themeColor="text1"/>
        </w:rPr>
      </w:pPr>
      <w:r>
        <w:rPr>
          <w:rFonts w:ascii="Arial" w:hAnsi="Arial" w:cs="Arial"/>
          <w:b/>
          <w:color w:val="000000" w:themeColor="text1"/>
        </w:rPr>
        <w:t xml:space="preserve">Dostawa </w:t>
      </w:r>
      <w:r w:rsidR="0026589D">
        <w:rPr>
          <w:rFonts w:ascii="Arial" w:hAnsi="Arial" w:cs="Arial"/>
          <w:b/>
          <w:color w:val="000000" w:themeColor="text1"/>
        </w:rPr>
        <w:t>s</w:t>
      </w:r>
      <w:r w:rsidR="0026589D" w:rsidRPr="0026589D">
        <w:rPr>
          <w:rFonts w:ascii="Arial" w:hAnsi="Arial" w:cs="Arial"/>
          <w:b/>
          <w:color w:val="000000" w:themeColor="text1"/>
        </w:rPr>
        <w:t>ystem</w:t>
      </w:r>
      <w:r w:rsidR="0026589D">
        <w:rPr>
          <w:rFonts w:ascii="Arial" w:hAnsi="Arial" w:cs="Arial"/>
          <w:b/>
          <w:color w:val="000000" w:themeColor="text1"/>
        </w:rPr>
        <w:t>u</w:t>
      </w:r>
      <w:r w:rsidR="0026589D" w:rsidRPr="0026589D">
        <w:rPr>
          <w:rFonts w:ascii="Arial" w:hAnsi="Arial" w:cs="Arial"/>
          <w:b/>
          <w:color w:val="000000" w:themeColor="text1"/>
        </w:rPr>
        <w:t xml:space="preserve"> dźwiękowo-alarmow</w:t>
      </w:r>
      <w:r w:rsidR="0026589D">
        <w:rPr>
          <w:rFonts w:ascii="Arial" w:hAnsi="Arial" w:cs="Arial"/>
          <w:b/>
          <w:color w:val="000000" w:themeColor="text1"/>
        </w:rPr>
        <w:t>ego</w:t>
      </w:r>
      <w:r w:rsidR="007D3E64">
        <w:rPr>
          <w:rFonts w:ascii="Arial" w:hAnsi="Arial" w:cs="Arial"/>
          <w:b/>
          <w:color w:val="000000" w:themeColor="text1"/>
        </w:rPr>
        <w:t xml:space="preserve"> w ramach</w:t>
      </w:r>
      <w:r w:rsidR="00D1245D" w:rsidRPr="007F2316">
        <w:rPr>
          <w:rFonts w:ascii="Arial" w:hAnsi="Arial" w:cs="Arial"/>
          <w:b/>
          <w:color w:val="000000" w:themeColor="text1"/>
        </w:rPr>
        <w:t xml:space="preserve"> przedsięwzięcia grantowego pn. „Zwiększenie dostępności usług publicznych w Starostwie Powiatowym w Gołdapi”</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656E50"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424E28ED"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t>
      </w:r>
      <w:r w:rsidRPr="007F2316">
        <w:rPr>
          <w:rFonts w:ascii="Arial" w:hAnsi="Arial" w:cs="Arial"/>
          <w:bCs/>
          <w:color w:val="000000" w:themeColor="text1"/>
        </w:rPr>
        <w:t>Zarządzeniem nr 1/2021 Starosty Gołdapskiego z dnia 04 stycznia 2021 w sprawie regulaminu udzielania zamówień publicznych, których wartość szacunkowa jest mniejsza niż 130 000,00 złotych netto.</w:t>
      </w: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0C13D5" w14:paraId="746691C1" w14:textId="77777777" w:rsidTr="00A4127E">
        <w:trPr>
          <w:trHeight w:hRule="exact" w:val="440"/>
        </w:trPr>
        <w:tc>
          <w:tcPr>
            <w:tcW w:w="2408" w:type="dxa"/>
          </w:tcPr>
          <w:p w14:paraId="1214FDFD" w14:textId="62CEE567" w:rsidR="00D1245D" w:rsidRPr="000C13D5" w:rsidRDefault="0026589D" w:rsidP="00AD334F">
            <w:pPr>
              <w:rPr>
                <w:rFonts w:ascii="Arial" w:hAnsi="Arial" w:cs="Arial"/>
              </w:rPr>
            </w:pPr>
            <w:r w:rsidRPr="0026589D">
              <w:rPr>
                <w:rFonts w:ascii="Arial" w:hAnsi="Arial" w:cs="Arial"/>
                <w:lang w:eastAsia="pl-PL"/>
              </w:rPr>
              <w:t>35121700-5</w:t>
            </w:r>
          </w:p>
        </w:tc>
        <w:tc>
          <w:tcPr>
            <w:tcW w:w="5955" w:type="dxa"/>
          </w:tcPr>
          <w:p w14:paraId="4A6088A2" w14:textId="183CEA64" w:rsidR="00D1245D" w:rsidRPr="000C13D5" w:rsidRDefault="0026589D" w:rsidP="00AD334F">
            <w:pPr>
              <w:rPr>
                <w:rFonts w:ascii="Arial" w:hAnsi="Arial" w:cs="Arial"/>
              </w:rPr>
            </w:pPr>
            <w:r w:rsidRPr="0026589D">
              <w:rPr>
                <w:rFonts w:ascii="Arial" w:hAnsi="Arial" w:cs="Arial"/>
              </w:rPr>
              <w:t>Systemy alarmowe</w:t>
            </w:r>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249C81A9" w14:textId="23082B08" w:rsidR="00A161D7" w:rsidRDefault="00A161D7" w:rsidP="008F5496">
      <w:pPr>
        <w:pStyle w:val="Akapitzlist"/>
        <w:widowControl w:val="0"/>
        <w:numPr>
          <w:ilvl w:val="0"/>
          <w:numId w:val="36"/>
        </w:numPr>
        <w:tabs>
          <w:tab w:val="left" w:pos="595"/>
        </w:tabs>
        <w:autoSpaceDE w:val="0"/>
        <w:autoSpaceDN w:val="0"/>
        <w:spacing w:before="3" w:after="0" w:line="240" w:lineRule="auto"/>
        <w:rPr>
          <w:rFonts w:ascii="Arial" w:hAnsi="Arial" w:cs="Arial"/>
          <w:color w:val="000000" w:themeColor="text1"/>
        </w:rPr>
      </w:pPr>
      <w:r w:rsidRPr="00A161D7">
        <w:rPr>
          <w:rFonts w:ascii="Arial" w:hAnsi="Arial" w:cs="Arial"/>
          <w:color w:val="000000" w:themeColor="text1"/>
        </w:rPr>
        <w:t xml:space="preserve">Przedmiotem zamówienia jest </w:t>
      </w:r>
      <w:r w:rsidR="000459B4">
        <w:rPr>
          <w:rFonts w:ascii="Arial" w:hAnsi="Arial" w:cs="Arial"/>
          <w:color w:val="000000" w:themeColor="text1"/>
        </w:rPr>
        <w:t xml:space="preserve">dostawa </w:t>
      </w:r>
      <w:r w:rsidR="0026589D">
        <w:rPr>
          <w:rFonts w:ascii="Arial" w:hAnsi="Arial" w:cs="Arial"/>
          <w:b/>
          <w:color w:val="000000" w:themeColor="text1"/>
        </w:rPr>
        <w:t>s</w:t>
      </w:r>
      <w:r w:rsidR="0026589D" w:rsidRPr="0026589D">
        <w:rPr>
          <w:rFonts w:ascii="Arial" w:hAnsi="Arial" w:cs="Arial"/>
          <w:b/>
          <w:color w:val="000000" w:themeColor="text1"/>
        </w:rPr>
        <w:t>ystem</w:t>
      </w:r>
      <w:r w:rsidR="0026589D">
        <w:rPr>
          <w:rFonts w:ascii="Arial" w:hAnsi="Arial" w:cs="Arial"/>
          <w:b/>
          <w:color w:val="000000" w:themeColor="text1"/>
        </w:rPr>
        <w:t>u</w:t>
      </w:r>
      <w:r w:rsidR="0026589D" w:rsidRPr="0026589D">
        <w:rPr>
          <w:rFonts w:ascii="Arial" w:hAnsi="Arial" w:cs="Arial"/>
          <w:b/>
          <w:color w:val="000000" w:themeColor="text1"/>
        </w:rPr>
        <w:t xml:space="preserve"> dźwiękowo-alarmow</w:t>
      </w:r>
      <w:r w:rsidR="0026589D">
        <w:rPr>
          <w:rFonts w:ascii="Arial" w:hAnsi="Arial" w:cs="Arial"/>
          <w:b/>
          <w:color w:val="000000" w:themeColor="text1"/>
        </w:rPr>
        <w:t xml:space="preserve">ego </w:t>
      </w:r>
      <w:r w:rsidRPr="00A161D7">
        <w:rPr>
          <w:rFonts w:ascii="Arial" w:hAnsi="Arial" w:cs="Arial"/>
          <w:color w:val="000000" w:themeColor="text1"/>
        </w:rPr>
        <w:t>w ramach realizowanego grantu „Dostępny samorząd”.</w:t>
      </w:r>
    </w:p>
    <w:p w14:paraId="137D88AD" w14:textId="5C1F164E" w:rsidR="00D1227C" w:rsidRDefault="00D1227C"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sidRPr="00D1227C">
        <w:rPr>
          <w:rFonts w:ascii="Arial" w:hAnsi="Arial" w:cs="Arial"/>
          <w:color w:val="000000" w:themeColor="text1"/>
        </w:rPr>
        <w:t>Przedmiot zamówienia jest dofinansowany ze środków Europejskiego Funduszu Społecznego w ramach Działania 2.18 Programu Operacyjnego Wiedza Edukacja</w:t>
      </w:r>
      <w:r>
        <w:rPr>
          <w:rFonts w:ascii="Arial" w:hAnsi="Arial" w:cs="Arial"/>
          <w:color w:val="000000" w:themeColor="text1"/>
        </w:rPr>
        <w:t xml:space="preserve"> </w:t>
      </w:r>
      <w:r w:rsidRPr="00D1227C">
        <w:rPr>
          <w:rFonts w:ascii="Arial" w:hAnsi="Arial" w:cs="Arial"/>
          <w:color w:val="000000" w:themeColor="text1"/>
        </w:rPr>
        <w:t>Rozwój 2014-2020.</w:t>
      </w:r>
    </w:p>
    <w:p w14:paraId="149620CB" w14:textId="0B67A7A1" w:rsidR="000C13D5" w:rsidRDefault="000459B4" w:rsidP="0026589D">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Wymagania techniczne</w:t>
      </w:r>
      <w:r w:rsidR="00D42B47">
        <w:rPr>
          <w:rFonts w:ascii="Arial" w:hAnsi="Arial" w:cs="Arial"/>
          <w:color w:val="000000" w:themeColor="text1"/>
        </w:rPr>
        <w:t>:</w:t>
      </w:r>
      <w:r>
        <w:rPr>
          <w:rFonts w:ascii="Arial" w:hAnsi="Arial" w:cs="Arial"/>
          <w:color w:val="000000" w:themeColor="text1"/>
        </w:rPr>
        <w:t xml:space="preserve"> </w:t>
      </w:r>
    </w:p>
    <w:p w14:paraId="5697A690" w14:textId="46C4233E" w:rsidR="0026589D" w:rsidRDefault="0026589D" w:rsidP="0026589D">
      <w:pPr>
        <w:widowControl w:val="0"/>
        <w:tabs>
          <w:tab w:val="left" w:pos="595"/>
        </w:tabs>
        <w:autoSpaceDE w:val="0"/>
        <w:autoSpaceDN w:val="0"/>
        <w:spacing w:before="3" w:after="0" w:line="240" w:lineRule="auto"/>
        <w:ind w:left="234"/>
        <w:jc w:val="both"/>
        <w:rPr>
          <w:rFonts w:ascii="Arial" w:hAnsi="Arial" w:cs="Arial"/>
          <w:color w:val="000000" w:themeColor="text1"/>
        </w:rPr>
      </w:pPr>
      <w:r>
        <w:rPr>
          <w:rFonts w:ascii="Arial" w:hAnsi="Arial" w:cs="Arial"/>
          <w:color w:val="000000" w:themeColor="text1"/>
        </w:rPr>
        <w:t>Elementy systemu:</w:t>
      </w:r>
    </w:p>
    <w:p w14:paraId="388AA272" w14:textId="10F7C26D" w:rsidR="0026589D" w:rsidRDefault="0026589D" w:rsidP="00970227">
      <w:pPr>
        <w:widowControl w:val="0"/>
        <w:tabs>
          <w:tab w:val="left" w:pos="595"/>
        </w:tabs>
        <w:autoSpaceDE w:val="0"/>
        <w:autoSpaceDN w:val="0"/>
        <w:spacing w:before="3" w:after="0" w:line="240" w:lineRule="auto"/>
        <w:ind w:left="595"/>
        <w:jc w:val="both"/>
        <w:rPr>
          <w:rFonts w:ascii="Arial" w:hAnsi="Arial" w:cs="Arial"/>
          <w:color w:val="000000" w:themeColor="text1"/>
        </w:rPr>
      </w:pPr>
      <w:r>
        <w:rPr>
          <w:rFonts w:ascii="Arial" w:hAnsi="Arial" w:cs="Arial"/>
          <w:color w:val="000000" w:themeColor="text1"/>
        </w:rPr>
        <w:t xml:space="preserve">- 1 szt. </w:t>
      </w:r>
      <w:r w:rsidRPr="0026589D">
        <w:rPr>
          <w:rFonts w:ascii="Arial" w:hAnsi="Arial" w:cs="Arial"/>
          <w:color w:val="000000" w:themeColor="text1"/>
        </w:rPr>
        <w:t>aktywator sznurowy gongu alarmowego</w:t>
      </w:r>
      <w:r>
        <w:rPr>
          <w:rFonts w:ascii="Arial" w:hAnsi="Arial" w:cs="Arial"/>
          <w:color w:val="000000" w:themeColor="text1"/>
        </w:rPr>
        <w:t xml:space="preserve"> montowany w łazience dla niepełnosprawnych</w:t>
      </w:r>
      <w:r w:rsidR="00F705B4">
        <w:rPr>
          <w:rFonts w:ascii="Arial" w:hAnsi="Arial" w:cs="Arial"/>
          <w:color w:val="000000" w:themeColor="text1"/>
        </w:rPr>
        <w:t>, zasilany bateryjnie</w:t>
      </w:r>
      <w:r w:rsidR="00970227">
        <w:rPr>
          <w:rFonts w:ascii="Arial" w:hAnsi="Arial" w:cs="Arial"/>
          <w:color w:val="000000" w:themeColor="text1"/>
        </w:rPr>
        <w:t>, montowany taśmą klejącą</w:t>
      </w:r>
    </w:p>
    <w:p w14:paraId="03FEC64F" w14:textId="6EC39E24" w:rsidR="0026589D" w:rsidRDefault="0026589D" w:rsidP="00970227">
      <w:pPr>
        <w:widowControl w:val="0"/>
        <w:tabs>
          <w:tab w:val="left" w:pos="595"/>
        </w:tabs>
        <w:autoSpaceDE w:val="0"/>
        <w:autoSpaceDN w:val="0"/>
        <w:spacing w:before="3" w:after="0" w:line="240" w:lineRule="auto"/>
        <w:ind w:left="595"/>
        <w:jc w:val="both"/>
        <w:rPr>
          <w:rFonts w:ascii="Arial" w:hAnsi="Arial" w:cs="Arial"/>
          <w:color w:val="000000" w:themeColor="text1"/>
        </w:rPr>
      </w:pPr>
      <w:r>
        <w:rPr>
          <w:rFonts w:ascii="Arial" w:hAnsi="Arial" w:cs="Arial"/>
          <w:color w:val="000000" w:themeColor="text1"/>
        </w:rPr>
        <w:t xml:space="preserve">- 6 szt. </w:t>
      </w:r>
      <w:r w:rsidRPr="0026589D">
        <w:rPr>
          <w:rFonts w:ascii="Arial" w:hAnsi="Arial" w:cs="Arial"/>
          <w:color w:val="000000" w:themeColor="text1"/>
        </w:rPr>
        <w:t>panel z przyciskiem</w:t>
      </w:r>
      <w:r>
        <w:rPr>
          <w:rFonts w:ascii="Arial" w:hAnsi="Arial" w:cs="Arial"/>
          <w:color w:val="000000" w:themeColor="text1"/>
        </w:rPr>
        <w:t xml:space="preserve"> kolor niebieski z piktogramem wskazującym na przeznaczenie przycisku</w:t>
      </w:r>
      <w:r w:rsidR="00F705B4">
        <w:rPr>
          <w:rFonts w:ascii="Arial" w:hAnsi="Arial" w:cs="Arial"/>
          <w:color w:val="000000" w:themeColor="text1"/>
        </w:rPr>
        <w:t>, zasilany bateryjnie</w:t>
      </w:r>
      <w:r w:rsidR="00970227">
        <w:rPr>
          <w:rFonts w:ascii="Arial" w:hAnsi="Arial" w:cs="Arial"/>
          <w:color w:val="000000" w:themeColor="text1"/>
        </w:rPr>
        <w:t>, montowany taśmą klejącą</w:t>
      </w:r>
    </w:p>
    <w:p w14:paraId="75818B82" w14:textId="0DE244EE" w:rsidR="0026589D" w:rsidRDefault="00970227" w:rsidP="00970227">
      <w:pPr>
        <w:widowControl w:val="0"/>
        <w:tabs>
          <w:tab w:val="left" w:pos="595"/>
        </w:tabs>
        <w:autoSpaceDE w:val="0"/>
        <w:autoSpaceDN w:val="0"/>
        <w:spacing w:before="3" w:after="0" w:line="240" w:lineRule="auto"/>
        <w:ind w:left="595"/>
        <w:jc w:val="both"/>
        <w:rPr>
          <w:rFonts w:ascii="Arial" w:hAnsi="Arial" w:cs="Arial"/>
          <w:color w:val="000000" w:themeColor="text1"/>
        </w:rPr>
      </w:pPr>
      <w:r>
        <w:rPr>
          <w:rFonts w:ascii="Arial" w:hAnsi="Arial" w:cs="Arial"/>
          <w:color w:val="000000" w:themeColor="text1"/>
        </w:rPr>
        <w:lastRenderedPageBreak/>
        <w:t xml:space="preserve">- </w:t>
      </w:r>
      <w:r w:rsidR="00F705B4">
        <w:rPr>
          <w:rFonts w:ascii="Arial" w:hAnsi="Arial" w:cs="Arial"/>
          <w:color w:val="000000" w:themeColor="text1"/>
        </w:rPr>
        <w:t xml:space="preserve">1 szt. </w:t>
      </w:r>
      <w:r w:rsidR="00F705B4" w:rsidRPr="00F705B4">
        <w:rPr>
          <w:rFonts w:ascii="Arial" w:hAnsi="Arial" w:cs="Arial"/>
          <w:color w:val="000000" w:themeColor="text1"/>
        </w:rPr>
        <w:t>gong alarmowy, przywoławczy dla systemu</w:t>
      </w:r>
      <w:r w:rsidR="00F705B4">
        <w:rPr>
          <w:rFonts w:ascii="Arial" w:hAnsi="Arial" w:cs="Arial"/>
          <w:color w:val="000000" w:themeColor="text1"/>
        </w:rPr>
        <w:t xml:space="preserve"> (dopuszcza się dostawę większej ilość, w zależności od ilości możliwych do przypisania aktywatorów</w:t>
      </w:r>
      <w:r>
        <w:rPr>
          <w:rFonts w:ascii="Arial" w:hAnsi="Arial" w:cs="Arial"/>
          <w:color w:val="000000" w:themeColor="text1"/>
        </w:rPr>
        <w:t xml:space="preserve"> max 3 szt.</w:t>
      </w:r>
      <w:r w:rsidR="00F705B4">
        <w:rPr>
          <w:rFonts w:ascii="Arial" w:hAnsi="Arial" w:cs="Arial"/>
          <w:color w:val="000000" w:themeColor="text1"/>
        </w:rPr>
        <w:t>)</w:t>
      </w:r>
      <w:r>
        <w:rPr>
          <w:rFonts w:ascii="Arial" w:hAnsi="Arial" w:cs="Arial"/>
          <w:color w:val="000000" w:themeColor="text1"/>
        </w:rPr>
        <w:t>, zasilanie bateryjne lub sieciowe</w:t>
      </w:r>
    </w:p>
    <w:p w14:paraId="27E7545A" w14:textId="5EDA7987" w:rsidR="00970227" w:rsidRDefault="00970227" w:rsidP="00970227">
      <w:pPr>
        <w:widowControl w:val="0"/>
        <w:tabs>
          <w:tab w:val="left" w:pos="595"/>
        </w:tabs>
        <w:autoSpaceDE w:val="0"/>
        <w:autoSpaceDN w:val="0"/>
        <w:spacing w:before="3" w:after="0" w:line="240" w:lineRule="auto"/>
        <w:ind w:left="595"/>
        <w:jc w:val="both"/>
        <w:rPr>
          <w:rFonts w:ascii="Arial" w:hAnsi="Arial" w:cs="Arial"/>
          <w:color w:val="000000" w:themeColor="text1"/>
        </w:rPr>
      </w:pPr>
      <w:r>
        <w:rPr>
          <w:rFonts w:ascii="Arial" w:hAnsi="Arial" w:cs="Arial"/>
          <w:color w:val="000000" w:themeColor="text1"/>
        </w:rPr>
        <w:t xml:space="preserve">- </w:t>
      </w:r>
      <w:r w:rsidR="00F705B4">
        <w:rPr>
          <w:rFonts w:ascii="Arial" w:hAnsi="Arial" w:cs="Arial"/>
          <w:color w:val="000000" w:themeColor="text1"/>
        </w:rPr>
        <w:t xml:space="preserve">1 szt. </w:t>
      </w:r>
      <w:r w:rsidR="00F705B4" w:rsidRPr="00F705B4">
        <w:rPr>
          <w:rFonts w:ascii="Arial" w:hAnsi="Arial" w:cs="Arial"/>
          <w:color w:val="000000" w:themeColor="text1"/>
        </w:rPr>
        <w:t>przekaźnik, duplikator zasięgu</w:t>
      </w:r>
      <w:r>
        <w:rPr>
          <w:rFonts w:ascii="Arial" w:hAnsi="Arial" w:cs="Arial"/>
          <w:color w:val="000000" w:themeColor="text1"/>
        </w:rPr>
        <w:t>, zasilanie bateryjne lub sieciowe</w:t>
      </w:r>
    </w:p>
    <w:p w14:paraId="6B1CDE60" w14:textId="77777777" w:rsidR="00656E50" w:rsidRDefault="006E47B3" w:rsidP="00E37CCF">
      <w:pPr>
        <w:pStyle w:val="Akapitzlist"/>
        <w:widowControl w:val="0"/>
        <w:numPr>
          <w:ilvl w:val="0"/>
          <w:numId w:val="36"/>
        </w:numPr>
        <w:tabs>
          <w:tab w:val="left" w:pos="595"/>
        </w:tabs>
        <w:autoSpaceDE w:val="0"/>
        <w:autoSpaceDN w:val="0"/>
        <w:spacing w:before="3" w:after="0" w:line="240" w:lineRule="auto"/>
        <w:contextualSpacing w:val="0"/>
        <w:jc w:val="both"/>
        <w:rPr>
          <w:rFonts w:ascii="Arial" w:hAnsi="Arial" w:cs="Arial"/>
          <w:color w:val="000000" w:themeColor="text1"/>
        </w:rPr>
      </w:pPr>
      <w:r w:rsidRPr="00656E50">
        <w:rPr>
          <w:rFonts w:ascii="Arial" w:hAnsi="Arial" w:cs="Arial"/>
          <w:color w:val="000000" w:themeColor="text1"/>
        </w:rPr>
        <w:t>Gwarancja na dostarczone urządzenia min. 24 miesiące</w:t>
      </w:r>
    </w:p>
    <w:p w14:paraId="0C9EF70D" w14:textId="65F2C45C" w:rsidR="00656E50" w:rsidRDefault="00656E50" w:rsidP="00E37CCF">
      <w:pPr>
        <w:pStyle w:val="Akapitzlist"/>
        <w:widowControl w:val="0"/>
        <w:numPr>
          <w:ilvl w:val="0"/>
          <w:numId w:val="36"/>
        </w:numPr>
        <w:tabs>
          <w:tab w:val="left" w:pos="595"/>
        </w:tabs>
        <w:autoSpaceDE w:val="0"/>
        <w:autoSpaceDN w:val="0"/>
        <w:spacing w:before="3" w:after="0" w:line="240" w:lineRule="auto"/>
        <w:contextualSpacing w:val="0"/>
        <w:jc w:val="both"/>
        <w:rPr>
          <w:rFonts w:ascii="Arial" w:hAnsi="Arial" w:cs="Arial"/>
          <w:color w:val="000000" w:themeColor="text1"/>
        </w:rPr>
      </w:pPr>
      <w:r>
        <w:rPr>
          <w:rFonts w:ascii="Arial" w:hAnsi="Arial" w:cs="Arial"/>
          <w:color w:val="000000" w:themeColor="text1"/>
        </w:rPr>
        <w:t>Wykonawca ma obowiązek zapewnienia wsparcia w zakresie uruchomienia i konfiguracji systemu przez Zamawiajcego</w:t>
      </w:r>
    </w:p>
    <w:p w14:paraId="057561AE" w14:textId="03263070" w:rsidR="00D1245D" w:rsidRPr="00656E50" w:rsidRDefault="00D1245D" w:rsidP="00E37CCF">
      <w:pPr>
        <w:pStyle w:val="Akapitzlist"/>
        <w:widowControl w:val="0"/>
        <w:numPr>
          <w:ilvl w:val="0"/>
          <w:numId w:val="36"/>
        </w:numPr>
        <w:tabs>
          <w:tab w:val="left" w:pos="595"/>
        </w:tabs>
        <w:autoSpaceDE w:val="0"/>
        <w:autoSpaceDN w:val="0"/>
        <w:spacing w:before="3" w:after="0" w:line="240" w:lineRule="auto"/>
        <w:contextualSpacing w:val="0"/>
        <w:jc w:val="both"/>
        <w:rPr>
          <w:rFonts w:ascii="Arial" w:hAnsi="Arial" w:cs="Arial"/>
          <w:color w:val="000000" w:themeColor="text1"/>
        </w:rPr>
      </w:pPr>
      <w:r w:rsidRPr="00656E50">
        <w:rPr>
          <w:rFonts w:ascii="Arial" w:hAnsi="Arial" w:cs="Arial"/>
          <w:color w:val="000000" w:themeColor="text1"/>
        </w:rPr>
        <w:t xml:space="preserve">Miejsce </w:t>
      </w:r>
      <w:r w:rsidR="000459B4" w:rsidRPr="00656E50">
        <w:rPr>
          <w:rFonts w:ascii="Arial" w:hAnsi="Arial" w:cs="Arial"/>
          <w:color w:val="000000" w:themeColor="text1"/>
        </w:rPr>
        <w:t>dostawy</w:t>
      </w:r>
      <w:r w:rsidRPr="00656E50">
        <w:rPr>
          <w:rFonts w:ascii="Arial" w:hAnsi="Arial" w:cs="Arial"/>
          <w:color w:val="000000" w:themeColor="text1"/>
        </w:rPr>
        <w:t xml:space="preserve"> zamówienia: </w:t>
      </w:r>
      <w:r w:rsidRPr="00656E50">
        <w:rPr>
          <w:rFonts w:ascii="Arial" w:hAnsi="Arial" w:cs="Arial"/>
          <w:b/>
          <w:color w:val="000000" w:themeColor="text1"/>
        </w:rPr>
        <w:t>Starostwo Powiatowe w Gołdapi, ul. Krótka 1, 19-500 Gołdap, woj. warmińsko-mazurskie</w:t>
      </w: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2D793769" w14:textId="66E4FB4B" w:rsidR="00D1227C" w:rsidRDefault="000C13D5"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Pr>
          <w:rFonts w:ascii="Arial" w:hAnsi="Arial" w:cs="Arial"/>
          <w:color w:val="000000" w:themeColor="text1"/>
        </w:rPr>
        <w:t>7 dni roboczych od podpisania umowy</w:t>
      </w:r>
      <w:r w:rsidR="00D1227C">
        <w:rPr>
          <w:rFonts w:ascii="Arial" w:hAnsi="Arial" w:cs="Arial"/>
          <w:color w:val="000000" w:themeColor="text1"/>
        </w:rPr>
        <w:t xml:space="preserve"> od daty podpisania umowy</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3F310F0B" w14:textId="7B93415D" w:rsidR="008F5496" w:rsidRPr="000C13D5" w:rsidRDefault="00D1245D" w:rsidP="000C13D5">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r w:rsidR="008F5496" w:rsidRPr="000C13D5">
        <w:rPr>
          <w:rFonts w:ascii="Arial" w:hAnsi="Arial" w:cs="Arial"/>
          <w:color w:val="000000" w:themeColor="text1"/>
        </w:rPr>
        <w:t xml:space="preserve"> </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pozostawaniu w związku małżeńskim, w stosunku pokrewieństwa lub powinowactwa w linii prostej, pokrewieństwa drugiego stopnia lub powinowactwa drugiego stopnia 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lastRenderedPageBreak/>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523E3B7E" w14:textId="50D0EDF7" w:rsidR="008F5496" w:rsidRDefault="008F5496"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Pr>
          <w:rFonts w:ascii="Arial" w:hAnsi="Arial" w:cs="Arial"/>
          <w:color w:val="000000" w:themeColor="text1"/>
        </w:rPr>
        <w:t>Formularz ofertowy</w:t>
      </w:r>
    </w:p>
    <w:p w14:paraId="3868155F" w14:textId="6675DA22"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6F5ADAF9" w14:textId="3500D76B" w:rsidR="000A664F" w:rsidRPr="007F2316" w:rsidRDefault="000C13D5"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Pr>
          <w:rFonts w:ascii="Arial" w:hAnsi="Arial" w:cs="Arial"/>
          <w:color w:val="000000" w:themeColor="text1"/>
        </w:rPr>
        <w:t>Karty techniczne urządzeń</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0A664F">
      <w:pPr>
        <w:pStyle w:val="Akapitzlist"/>
        <w:widowControl w:val="0"/>
        <w:numPr>
          <w:ilvl w:val="0"/>
          <w:numId w:val="28"/>
        </w:numPr>
        <w:tabs>
          <w:tab w:val="left" w:pos="511"/>
        </w:tabs>
        <w:autoSpaceDE w:val="0"/>
        <w:autoSpaceDN w:val="0"/>
        <w:spacing w:before="1"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 OPIS SPOSOBU PRZYGOTOWYWANIA OFERT</w:t>
      </w:r>
    </w:p>
    <w:p w14:paraId="168644B8" w14:textId="77777777" w:rsidR="00D1245D" w:rsidRPr="007F2316" w:rsidRDefault="00D1245D" w:rsidP="000A664F">
      <w:pPr>
        <w:pStyle w:val="Akapitzlist"/>
        <w:widowControl w:val="0"/>
        <w:numPr>
          <w:ilvl w:val="0"/>
          <w:numId w:val="27"/>
        </w:numPr>
        <w:tabs>
          <w:tab w:val="left" w:pos="511"/>
        </w:tabs>
        <w:autoSpaceDE w:val="0"/>
        <w:autoSpaceDN w:val="0"/>
        <w:spacing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Każdy Wykonawca może złożyć tylko jedną ofertę.</w:t>
      </w:r>
    </w:p>
    <w:p w14:paraId="1FDAA38C" w14:textId="77777777" w:rsidR="00D1245D" w:rsidRPr="007F2316" w:rsidRDefault="00D1245D" w:rsidP="000A664F">
      <w:pPr>
        <w:pStyle w:val="Akapitzlist"/>
        <w:widowControl w:val="0"/>
        <w:numPr>
          <w:ilvl w:val="0"/>
          <w:numId w:val="27"/>
        </w:numPr>
        <w:tabs>
          <w:tab w:val="left" w:pos="511"/>
        </w:tabs>
        <w:autoSpaceDE w:val="0"/>
        <w:autoSpaceDN w:val="0"/>
        <w:spacing w:before="37" w:after="0" w:line="278" w:lineRule="auto"/>
        <w:ind w:right="109" w:hanging="276"/>
        <w:contextualSpacing w:val="0"/>
        <w:jc w:val="both"/>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0A664F">
      <w:pPr>
        <w:pStyle w:val="Akapitzlist"/>
        <w:widowControl w:val="0"/>
        <w:numPr>
          <w:ilvl w:val="0"/>
          <w:numId w:val="27"/>
        </w:numPr>
        <w:tabs>
          <w:tab w:val="left" w:pos="511"/>
        </w:tabs>
        <w:autoSpaceDE w:val="0"/>
        <w:autoSpaceDN w:val="0"/>
        <w:spacing w:before="35" w:after="0" w:line="251" w:lineRule="exact"/>
        <w:ind w:hanging="276"/>
        <w:contextualSpacing w:val="0"/>
        <w:jc w:val="both"/>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lastRenderedPageBreak/>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44BFF40D" w:rsidR="000A664F"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32C089C0" w14:textId="77777777" w:rsidR="00D1245D"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 KRYTERIA WYBORU OFERTY NAJKORZYSTNIEJSZEJ</w:t>
      </w:r>
    </w:p>
    <w:p w14:paraId="1AE2F3B5" w14:textId="0D0E6295" w:rsidR="000A664F" w:rsidRPr="007E7E29" w:rsidRDefault="000A664F" w:rsidP="007E7E29">
      <w:pPr>
        <w:spacing w:after="0"/>
        <w:jc w:val="both"/>
        <w:rPr>
          <w:rFonts w:ascii="Arial" w:hAnsi="Arial" w:cs="Arial"/>
          <w:b/>
          <w:bCs/>
        </w:rPr>
      </w:pPr>
      <w:r w:rsidRPr="007E7E29">
        <w:rPr>
          <w:rFonts w:ascii="Arial" w:hAnsi="Arial" w:cs="Arial"/>
          <w:b/>
          <w:bCs/>
        </w:rPr>
        <w:t xml:space="preserve">Kryterium I ,, Cena </w:t>
      </w:r>
      <w:r w:rsidR="007E7E29" w:rsidRPr="007E7E29">
        <w:rPr>
          <w:rFonts w:ascii="Arial" w:hAnsi="Arial" w:cs="Arial"/>
          <w:b/>
          <w:bCs/>
        </w:rPr>
        <w:t>brutto</w:t>
      </w:r>
      <w:r w:rsidRPr="007E7E29">
        <w:rPr>
          <w:rFonts w:ascii="Arial" w:hAnsi="Arial" w:cs="Arial"/>
          <w:b/>
          <w:bCs/>
        </w:rPr>
        <w:t xml:space="preserve"> ”- waga </w:t>
      </w:r>
      <w:r w:rsidR="008F5496">
        <w:rPr>
          <w:rFonts w:ascii="Arial" w:hAnsi="Arial" w:cs="Arial"/>
          <w:b/>
          <w:bCs/>
        </w:rPr>
        <w:t>100</w:t>
      </w:r>
      <w:r w:rsidRPr="007E7E29">
        <w:rPr>
          <w:rFonts w:ascii="Arial" w:hAnsi="Arial" w:cs="Arial"/>
          <w:b/>
          <w:bCs/>
        </w:rPr>
        <w:t xml:space="preserve">% ( </w:t>
      </w:r>
      <w:r w:rsidR="008F5496">
        <w:rPr>
          <w:rFonts w:ascii="Arial" w:hAnsi="Arial" w:cs="Arial"/>
          <w:b/>
          <w:bCs/>
        </w:rPr>
        <w:t>100</w:t>
      </w:r>
      <w:r w:rsidRPr="007E7E29">
        <w:rPr>
          <w:rFonts w:ascii="Arial" w:hAnsi="Arial" w:cs="Arial"/>
          <w:b/>
          <w:bCs/>
        </w:rPr>
        <w:t xml:space="preserve"> pkt )</w:t>
      </w:r>
    </w:p>
    <w:p w14:paraId="0FAC3642" w14:textId="77777777" w:rsidR="000A664F" w:rsidRPr="007E7E29" w:rsidRDefault="000A664F" w:rsidP="007E7E29">
      <w:pPr>
        <w:spacing w:after="0"/>
        <w:jc w:val="both"/>
        <w:rPr>
          <w:rFonts w:ascii="Arial" w:hAnsi="Arial" w:cs="Arial"/>
        </w:rPr>
      </w:pPr>
      <w:r w:rsidRPr="007E7E29">
        <w:rPr>
          <w:rFonts w:ascii="Arial" w:hAnsi="Arial" w:cs="Arial"/>
        </w:rPr>
        <w:t>Liczba punktów będzie przyznawana według poniższego wzoru:</w:t>
      </w:r>
    </w:p>
    <w:p w14:paraId="0736674F" w14:textId="06A1E1DC" w:rsidR="000A664F" w:rsidRPr="007E7E29" w:rsidRDefault="000A664F" w:rsidP="007E7E29">
      <w:pPr>
        <w:spacing w:after="0"/>
        <w:jc w:val="both"/>
        <w:rPr>
          <w:rFonts w:ascii="Arial" w:hAnsi="Arial" w:cs="Arial"/>
        </w:rPr>
      </w:pPr>
      <w:r w:rsidRPr="007E7E29">
        <w:rPr>
          <w:rFonts w:ascii="Arial" w:hAnsi="Arial" w:cs="Arial"/>
        </w:rPr>
        <w:t xml:space="preserve">C=Cmin / Cn x </w:t>
      </w:r>
      <w:r w:rsidR="0047775E">
        <w:rPr>
          <w:rFonts w:ascii="Arial" w:hAnsi="Arial" w:cs="Arial"/>
        </w:rPr>
        <w:t>100</w:t>
      </w:r>
      <w:r w:rsidRPr="007E7E29">
        <w:rPr>
          <w:rFonts w:ascii="Arial" w:hAnsi="Arial" w:cs="Arial"/>
        </w:rPr>
        <w:t xml:space="preserve"> pkt</w:t>
      </w:r>
    </w:p>
    <w:p w14:paraId="4D260296" w14:textId="77777777" w:rsidR="000A664F" w:rsidRPr="007E7E29" w:rsidRDefault="000A664F" w:rsidP="007E7E29">
      <w:pPr>
        <w:spacing w:after="0"/>
        <w:jc w:val="both"/>
        <w:rPr>
          <w:rFonts w:ascii="Arial" w:hAnsi="Arial" w:cs="Arial"/>
        </w:rPr>
      </w:pPr>
      <w:r w:rsidRPr="007E7E29">
        <w:rPr>
          <w:rFonts w:ascii="Arial" w:hAnsi="Arial" w:cs="Arial"/>
        </w:rPr>
        <w:t>Gdzie:</w:t>
      </w:r>
    </w:p>
    <w:p w14:paraId="463E19DF" w14:textId="422FEE38" w:rsidR="000A664F" w:rsidRPr="007E7E29" w:rsidRDefault="000A664F" w:rsidP="007E7E29">
      <w:pPr>
        <w:spacing w:after="0"/>
        <w:jc w:val="both"/>
        <w:rPr>
          <w:rFonts w:ascii="Arial" w:hAnsi="Arial" w:cs="Arial"/>
        </w:rPr>
      </w:pPr>
      <w:r w:rsidRPr="007E7E29">
        <w:rPr>
          <w:rFonts w:ascii="Arial" w:hAnsi="Arial" w:cs="Arial"/>
        </w:rPr>
        <w:t xml:space="preserve">Cmin – najniższa cena </w:t>
      </w:r>
      <w:r w:rsidR="007E7E29" w:rsidRPr="007E7E29">
        <w:rPr>
          <w:rFonts w:ascii="Arial" w:hAnsi="Arial" w:cs="Arial"/>
        </w:rPr>
        <w:t>brutto</w:t>
      </w:r>
      <w:r w:rsidRPr="007E7E29">
        <w:rPr>
          <w:rFonts w:ascii="Arial" w:hAnsi="Arial" w:cs="Arial"/>
        </w:rPr>
        <w:t xml:space="preserve"> ze wszystkich cen zaproponowanych przez oferentów</w:t>
      </w:r>
    </w:p>
    <w:p w14:paraId="577350A2" w14:textId="04041003" w:rsidR="000A664F" w:rsidRPr="007E7E29" w:rsidRDefault="000A664F" w:rsidP="007E7E29">
      <w:pPr>
        <w:spacing w:after="0"/>
        <w:jc w:val="both"/>
        <w:rPr>
          <w:rFonts w:ascii="Arial" w:hAnsi="Arial" w:cs="Arial"/>
        </w:rPr>
      </w:pPr>
      <w:r w:rsidRPr="007E7E29">
        <w:rPr>
          <w:rFonts w:ascii="Arial" w:hAnsi="Arial" w:cs="Arial"/>
        </w:rPr>
        <w:t xml:space="preserve">Cn – cena </w:t>
      </w:r>
      <w:r w:rsidR="007E7E29" w:rsidRPr="007E7E29">
        <w:rPr>
          <w:rFonts w:ascii="Arial" w:hAnsi="Arial" w:cs="Arial"/>
        </w:rPr>
        <w:t>brutto</w:t>
      </w:r>
      <w:r w:rsidRPr="007E7E29">
        <w:rPr>
          <w:rFonts w:ascii="Arial" w:hAnsi="Arial" w:cs="Arial"/>
        </w:rPr>
        <w:t xml:space="preserve"> oferty badanej</w:t>
      </w:r>
    </w:p>
    <w:p w14:paraId="7DE941C5" w14:textId="1B1B52C6" w:rsidR="000A664F" w:rsidRPr="007E7E29" w:rsidRDefault="000A664F" w:rsidP="007E7E29">
      <w:pPr>
        <w:spacing w:after="0"/>
        <w:jc w:val="both"/>
        <w:rPr>
          <w:rFonts w:ascii="Arial" w:hAnsi="Arial" w:cs="Arial"/>
        </w:rPr>
      </w:pPr>
      <w:r w:rsidRPr="007E7E29">
        <w:rPr>
          <w:rFonts w:ascii="Arial" w:hAnsi="Arial" w:cs="Arial"/>
        </w:rPr>
        <w:t xml:space="preserve">Maksymalna liczba punktów możliwa do uzyskania w niniejszym kryterium wynosi </w:t>
      </w:r>
      <w:r w:rsidR="0047775E">
        <w:rPr>
          <w:rFonts w:ascii="Arial" w:hAnsi="Arial" w:cs="Arial"/>
        </w:rPr>
        <w:t>100</w:t>
      </w:r>
      <w:r w:rsidRPr="007E7E29">
        <w:rPr>
          <w:rFonts w:ascii="Arial" w:hAnsi="Arial" w:cs="Arial"/>
        </w:rPr>
        <w:t xml:space="preserve">. Cena </w:t>
      </w:r>
      <w:r w:rsidR="007E7E29" w:rsidRPr="007E7E29">
        <w:rPr>
          <w:rFonts w:ascii="Arial" w:hAnsi="Arial" w:cs="Arial"/>
        </w:rPr>
        <w:t>brutto</w:t>
      </w:r>
      <w:r w:rsidRPr="007E7E29">
        <w:rPr>
          <w:rFonts w:ascii="Arial" w:hAnsi="Arial" w:cs="Arial"/>
        </w:rPr>
        <w:t xml:space="preserve"> oferty powinna zostać określona z dokładnością do 2 miejsc po przecinku, cenę </w:t>
      </w:r>
      <w:r w:rsidR="007E7E29" w:rsidRPr="007E7E29">
        <w:rPr>
          <w:rFonts w:ascii="Arial" w:hAnsi="Arial" w:cs="Arial"/>
        </w:rPr>
        <w:t>brutto</w:t>
      </w:r>
      <w:r w:rsidRPr="007E7E29">
        <w:rPr>
          <w:rFonts w:ascii="Arial" w:hAnsi="Arial" w:cs="Arial"/>
        </w:rPr>
        <w:t xml:space="preserve"> należy podawać w polskich złotych (PLN). Ocenie podlegać będzie łączna oferty netto.</w:t>
      </w:r>
    </w:p>
    <w:p w14:paraId="08DA5191" w14:textId="77777777" w:rsidR="007E7E29" w:rsidRDefault="007E7E29" w:rsidP="007E7E29">
      <w:pPr>
        <w:spacing w:after="0"/>
        <w:jc w:val="both"/>
        <w:rPr>
          <w:rFonts w:ascii="Arial" w:hAnsi="Arial" w:cs="Arial"/>
        </w:rPr>
      </w:pPr>
    </w:p>
    <w:p w14:paraId="213F2E70" w14:textId="77777777" w:rsidR="007E7E29" w:rsidRPr="007E7E29" w:rsidRDefault="007E7E29" w:rsidP="007E7E29">
      <w:pPr>
        <w:spacing w:after="0"/>
        <w:jc w:val="both"/>
        <w:rPr>
          <w:rFonts w:ascii="Arial" w:hAnsi="Arial" w:cs="Arial"/>
        </w:rPr>
      </w:pPr>
    </w:p>
    <w:p w14:paraId="2438495E" w14:textId="1B125935" w:rsidR="000A664F" w:rsidRPr="007E7E29" w:rsidRDefault="000A664F" w:rsidP="007E7E29">
      <w:pPr>
        <w:spacing w:after="0"/>
        <w:jc w:val="both"/>
        <w:rPr>
          <w:rFonts w:ascii="Arial" w:hAnsi="Arial" w:cs="Arial"/>
        </w:rPr>
      </w:pPr>
      <w:r w:rsidRPr="007E7E29">
        <w:rPr>
          <w:rFonts w:ascii="Arial" w:hAnsi="Arial" w:cs="Arial"/>
        </w:rPr>
        <w:t>Za najkorzystniejszą zostanie uznana oferta, której zostanie przyznana najwyższa liczba punktów na podstawie w/w kryteriów, poprzez zastosowanie wzoru;</w:t>
      </w:r>
    </w:p>
    <w:p w14:paraId="6D4CA991" w14:textId="77777777" w:rsidR="00562B4D" w:rsidRDefault="00562B4D" w:rsidP="007E7E29">
      <w:pPr>
        <w:spacing w:after="0"/>
        <w:jc w:val="both"/>
        <w:rPr>
          <w:rFonts w:ascii="Arial" w:hAnsi="Arial" w:cs="Arial"/>
        </w:rPr>
      </w:pP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XIII. MIEJSCE I TERMIN SKŁADANIA OFERT</w:t>
      </w:r>
    </w:p>
    <w:p w14:paraId="11375758" w14:textId="7217F1E6"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w:t>
      </w:r>
      <w:r w:rsidR="0047775E">
        <w:rPr>
          <w:rFonts w:ascii="Arial" w:hAnsi="Arial" w:cs="Arial"/>
          <w:color w:val="000000" w:themeColor="text1"/>
        </w:rPr>
        <w:t>na adres email lukasz.debowski@powiatgoldap.pl</w:t>
      </w:r>
      <w:r w:rsidRPr="007F2316">
        <w:rPr>
          <w:rFonts w:ascii="Arial" w:hAnsi="Arial" w:cs="Arial"/>
          <w:color w:val="000000" w:themeColor="text1"/>
        </w:rPr>
        <w:t>.</w:t>
      </w:r>
    </w:p>
    <w:p w14:paraId="131E9467" w14:textId="711A4F5D"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Termin składania ofert upływa:</w:t>
      </w:r>
      <w:r w:rsidR="00656E50">
        <w:rPr>
          <w:rFonts w:ascii="Arial" w:hAnsi="Arial" w:cs="Arial"/>
          <w:color w:val="000000" w:themeColor="text1"/>
        </w:rPr>
        <w:t xml:space="preserve"> </w:t>
      </w:r>
      <w:r w:rsidR="00656E50" w:rsidRPr="00656E50">
        <w:rPr>
          <w:rFonts w:ascii="Arial" w:hAnsi="Arial" w:cs="Arial"/>
          <w:b/>
          <w:bCs/>
          <w:color w:val="000000" w:themeColor="text1"/>
        </w:rPr>
        <w:t>13.09</w:t>
      </w:r>
      <w:r w:rsidR="00D1227C" w:rsidRPr="00656E50">
        <w:rPr>
          <w:rFonts w:ascii="Arial" w:hAnsi="Arial" w:cs="Arial"/>
          <w:b/>
          <w:bCs/>
          <w:color w:val="000000" w:themeColor="text1"/>
        </w:rPr>
        <w:t>.</w:t>
      </w:r>
      <w:r w:rsidRPr="00656E50">
        <w:rPr>
          <w:rFonts w:ascii="Arial" w:hAnsi="Arial" w:cs="Arial"/>
          <w:b/>
          <w:bCs/>
          <w:color w:val="000000" w:themeColor="text1"/>
        </w:rPr>
        <w:t>202</w:t>
      </w:r>
      <w:r w:rsidR="00320A9C" w:rsidRPr="00656E50">
        <w:rPr>
          <w:rFonts w:ascii="Arial" w:hAnsi="Arial" w:cs="Arial"/>
          <w:b/>
          <w:bCs/>
          <w:color w:val="000000" w:themeColor="text1"/>
        </w:rPr>
        <w:t>3</w:t>
      </w:r>
      <w:r w:rsidR="00320A9C" w:rsidRPr="007F2316">
        <w:rPr>
          <w:rFonts w:ascii="Arial" w:hAnsi="Arial" w:cs="Arial"/>
          <w:b/>
          <w:color w:val="000000" w:themeColor="text1"/>
        </w:rPr>
        <w:t xml:space="preserve">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0047775E">
        <w:rPr>
          <w:rFonts w:ascii="Arial" w:hAnsi="Arial" w:cs="Arial"/>
          <w:b/>
          <w:color w:val="000000" w:themeColor="text1"/>
        </w:rPr>
        <w:t>10</w:t>
      </w:r>
      <w:r w:rsidR="00EF5436">
        <w:rPr>
          <w:rFonts w:ascii="Arial" w:hAnsi="Arial" w:cs="Arial"/>
          <w:b/>
          <w:color w:val="000000" w:themeColor="text1"/>
        </w:rPr>
        <w:t>:00</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570FC01E"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452CCD16" w:rsidR="00D1245D"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Jeżeli Wykonawca, którego oferta została wybrana uchyli się od zawarcia umowy, Zamawiający wybierze kolejną ofertę najkorzystniejszą spośród złożonych ofert, bez 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62C49431" w14:textId="0D3CE510" w:rsid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62CEA32E" w14:textId="51863B3F" w:rsidR="001A52C3" w:rsidRPr="008A7E9D" w:rsidRDefault="001A52C3" w:rsidP="001A52C3">
      <w:pPr>
        <w:pStyle w:val="NormalnyWeb"/>
        <w:spacing w:before="0" w:beforeAutospacing="0" w:after="0" w:afterAutospacing="0" w:line="360" w:lineRule="auto"/>
        <w:jc w:val="both"/>
        <w:rPr>
          <w:rFonts w:ascii="Arial" w:hAnsi="Arial" w:cs="Arial"/>
          <w:b/>
          <w:bCs/>
          <w:sz w:val="22"/>
          <w:szCs w:val="22"/>
        </w:rPr>
      </w:pPr>
      <w:r w:rsidRPr="008A7E9D">
        <w:rPr>
          <w:rFonts w:ascii="Arial" w:hAnsi="Arial" w:cs="Arial"/>
          <w:b/>
          <w:sz w:val="22"/>
          <w:szCs w:val="22"/>
        </w:rPr>
        <w:t xml:space="preserve">Zastrzega się, że niniejsze zaproszenie do złożenia oferty nie stanowi zobowiązania do udzielenia zamówienia. </w:t>
      </w:r>
      <w:r w:rsidRPr="008A7E9D">
        <w:rPr>
          <w:rFonts w:ascii="Arial" w:hAnsi="Arial" w:cs="Arial"/>
          <w:b/>
          <w:bCs/>
          <w:sz w:val="22"/>
          <w:szCs w:val="22"/>
        </w:rPr>
        <w:t>Zamawiający zastrzega sobie prawo odstąpienia od niniejszego zapytania ofertowego na każdym jego etapie bez podania przyczyn.</w:t>
      </w:r>
    </w:p>
    <w:p w14:paraId="742C4E8E" w14:textId="77777777" w:rsidR="001A52C3" w:rsidRP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0" w:name="_Hlk129876274"/>
      <w:r w:rsidRPr="007F2316">
        <w:rPr>
          <w:rFonts w:ascii="Arial" w:hAnsi="Arial"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0C15967C"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OR.272</w:t>
      </w:r>
      <w:r w:rsidR="00656E50">
        <w:rPr>
          <w:rFonts w:ascii="Arial" w:hAnsi="Arial" w:cs="Arial"/>
          <w:color w:val="000000" w:themeColor="text1"/>
        </w:rPr>
        <w:t>.9</w:t>
      </w:r>
      <w:r w:rsidR="000C13D5">
        <w:rPr>
          <w:rFonts w:ascii="Arial" w:hAnsi="Arial" w:cs="Arial"/>
          <w:color w:val="000000" w:themeColor="text1"/>
        </w:rPr>
        <w:t>.</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lastRenderedPageBreak/>
        <w:t xml:space="preserve">Pani/Pana dane osobowe będą przekazane osobom lub podmiotom, którym udostępniona zostanie dokumentacja postępowania w oparciu o art. 18 oraz art. 74 uPzp;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uPzp;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uPzp, związanym z udziałem w postępowaniu o udzielenie zamówienia publicznego; konsekwencje niepodania określonych danych wynikają z uPzp;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0"/>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CC80" w14:textId="77777777" w:rsidR="000556AB" w:rsidRDefault="000556AB">
      <w:pPr>
        <w:spacing w:after="0" w:line="240" w:lineRule="auto"/>
      </w:pPr>
      <w:r>
        <w:separator/>
      </w:r>
    </w:p>
  </w:endnote>
  <w:endnote w:type="continuationSeparator" w:id="0">
    <w:p w14:paraId="425E7212" w14:textId="77777777" w:rsidR="000556AB" w:rsidRDefault="0005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charset w:val="EE"/>
    <w:family w:val="auto"/>
    <w:pitch w:val="variable"/>
    <w:sig w:usb0="E00002FF" w:usb1="5000205B" w:usb2="0000002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768F" w14:textId="5136EA2B" w:rsidR="0079581E" w:rsidRPr="009A1E32" w:rsidRDefault="00DA05AF" w:rsidP="009A1E32">
    <w:pPr>
      <w:tabs>
        <w:tab w:val="center" w:pos="4536"/>
        <w:tab w:val="right" w:pos="9072"/>
      </w:tabs>
      <w:spacing w:after="0" w:line="240" w:lineRule="auto"/>
      <w:rPr>
        <w:rFonts w:eastAsia="Calibri"/>
        <w:color w:val="FF0000"/>
      </w:rPr>
    </w:pPr>
    <w:bookmarkStart w:id="1" w:name="_Hlk112365034"/>
    <w:bookmarkStart w:id="2" w:name="_Hlk112365033"/>
    <w:bookmarkStart w:id="3" w:name="_Hlk112363067"/>
    <w:bookmarkStart w:id="4" w:name="_Hlk112363066"/>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1"/>
    <w:bookmarkEnd w:id="2"/>
    <w:bookmarkEnd w:id="3"/>
    <w:bookmarkEnd w:id="4"/>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E5ACE" w14:textId="77777777" w:rsidR="000556AB" w:rsidRDefault="000556AB">
      <w:pPr>
        <w:spacing w:after="0" w:line="240" w:lineRule="auto"/>
      </w:pPr>
      <w:r>
        <w:rPr>
          <w:color w:val="000000"/>
        </w:rPr>
        <w:separator/>
      </w:r>
    </w:p>
  </w:footnote>
  <w:footnote w:type="continuationSeparator" w:id="0">
    <w:p w14:paraId="7463C72F" w14:textId="77777777" w:rsidR="000556AB" w:rsidRDefault="00055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ABBA90F6"/>
    <w:lvl w:ilvl="0" w:tplc="0415000F">
      <w:start w:val="1"/>
      <w:numFmt w:val="decimal"/>
      <w:lvlText w:val="%1."/>
      <w:lvlJc w:val="left"/>
      <w:pPr>
        <w:ind w:left="594" w:hanging="360"/>
      </w:pPr>
      <w:rPr>
        <w:rFonts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2B26FA5"/>
    <w:multiLevelType w:val="hybridMultilevel"/>
    <w:tmpl w:val="684CC3E4"/>
    <w:lvl w:ilvl="0" w:tplc="0415000F">
      <w:start w:val="1"/>
      <w:numFmt w:val="decimal"/>
      <w:lvlText w:val="%1."/>
      <w:lvlJc w:val="left"/>
      <w:pPr>
        <w:ind w:left="594" w:hanging="360"/>
      </w:pPr>
      <w:rPr>
        <w:rFonts w:hint="default"/>
        <w:w w:val="100"/>
        <w:sz w:val="22"/>
        <w:szCs w:val="22"/>
      </w:rPr>
    </w:lvl>
    <w:lvl w:ilvl="1" w:tplc="FFFFFFFF">
      <w:numFmt w:val="bullet"/>
      <w:lvlText w:val=""/>
      <w:lvlJc w:val="left"/>
      <w:pPr>
        <w:ind w:left="1314" w:hanging="360"/>
      </w:pPr>
      <w:rPr>
        <w:rFonts w:ascii="Symbol" w:eastAsia="Symbol" w:hAnsi="Symbol" w:cs="Symbol" w:hint="default"/>
        <w:w w:val="100"/>
        <w:sz w:val="22"/>
        <w:szCs w:val="22"/>
      </w:rPr>
    </w:lvl>
    <w:lvl w:ilvl="2" w:tplc="FFFFFFFF">
      <w:numFmt w:val="bullet"/>
      <w:lvlText w:val="•"/>
      <w:lvlJc w:val="left"/>
      <w:pPr>
        <w:ind w:left="2299" w:hanging="360"/>
      </w:pPr>
      <w:rPr>
        <w:rFonts w:hint="default"/>
      </w:rPr>
    </w:lvl>
    <w:lvl w:ilvl="3" w:tplc="FFFFFFFF">
      <w:numFmt w:val="bullet"/>
      <w:lvlText w:val="•"/>
      <w:lvlJc w:val="left"/>
      <w:pPr>
        <w:ind w:left="3279" w:hanging="360"/>
      </w:pPr>
      <w:rPr>
        <w:rFonts w:hint="default"/>
      </w:rPr>
    </w:lvl>
    <w:lvl w:ilvl="4" w:tplc="FFFFFFFF">
      <w:numFmt w:val="bullet"/>
      <w:lvlText w:val="•"/>
      <w:lvlJc w:val="left"/>
      <w:pPr>
        <w:ind w:left="4259" w:hanging="360"/>
      </w:pPr>
      <w:rPr>
        <w:rFonts w:hint="default"/>
      </w:rPr>
    </w:lvl>
    <w:lvl w:ilvl="5" w:tplc="FFFFFFFF">
      <w:numFmt w:val="bullet"/>
      <w:lvlText w:val="•"/>
      <w:lvlJc w:val="left"/>
      <w:pPr>
        <w:ind w:left="5239" w:hanging="360"/>
      </w:pPr>
      <w:rPr>
        <w:rFonts w:hint="default"/>
      </w:rPr>
    </w:lvl>
    <w:lvl w:ilvl="6" w:tplc="FFFFFFFF">
      <w:numFmt w:val="bullet"/>
      <w:lvlText w:val="•"/>
      <w:lvlJc w:val="left"/>
      <w:pPr>
        <w:ind w:left="6219" w:hanging="360"/>
      </w:pPr>
      <w:rPr>
        <w:rFonts w:hint="default"/>
      </w:rPr>
    </w:lvl>
    <w:lvl w:ilvl="7" w:tplc="FFFFFFFF">
      <w:numFmt w:val="bullet"/>
      <w:lvlText w:val="•"/>
      <w:lvlJc w:val="left"/>
      <w:pPr>
        <w:ind w:left="7199" w:hanging="360"/>
      </w:pPr>
      <w:rPr>
        <w:rFonts w:hint="default"/>
      </w:rPr>
    </w:lvl>
    <w:lvl w:ilvl="8" w:tplc="FFFFFFFF">
      <w:numFmt w:val="bullet"/>
      <w:lvlText w:val="•"/>
      <w:lvlJc w:val="left"/>
      <w:pPr>
        <w:ind w:left="8179" w:hanging="360"/>
      </w:pPr>
      <w:rPr>
        <w:rFonts w:hint="default"/>
      </w:rPr>
    </w:lvl>
  </w:abstractNum>
  <w:abstractNum w:abstractNumId="9"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1" w15:restartNumberingAfterBreak="0">
    <w:nsid w:val="18C32BE7"/>
    <w:multiLevelType w:val="multilevel"/>
    <w:tmpl w:val="08A29B7E"/>
    <w:lvl w:ilvl="0">
      <w:start w:val="1"/>
      <w:numFmt w:val="bullet"/>
      <w:lvlText w:val=""/>
      <w:lvlJc w:val="left"/>
      <w:pPr>
        <w:tabs>
          <w:tab w:val="num" w:pos="834"/>
        </w:tabs>
        <w:ind w:left="834" w:hanging="360"/>
      </w:pPr>
      <w:rPr>
        <w:rFonts w:ascii="Symbol" w:hAnsi="Symbol" w:hint="default"/>
        <w:sz w:val="20"/>
      </w:rPr>
    </w:lvl>
    <w:lvl w:ilvl="1">
      <w:start w:val="1"/>
      <w:numFmt w:val="bullet"/>
      <w:lvlText w:val="o"/>
      <w:lvlJc w:val="left"/>
      <w:pPr>
        <w:tabs>
          <w:tab w:val="num" w:pos="1554"/>
        </w:tabs>
        <w:ind w:left="1554" w:hanging="360"/>
      </w:pPr>
      <w:rPr>
        <w:rFonts w:ascii="Courier New" w:hAnsi="Courier New" w:hint="default"/>
        <w:sz w:val="20"/>
      </w:rPr>
    </w:lvl>
    <w:lvl w:ilvl="2" w:tentative="1">
      <w:start w:val="1"/>
      <w:numFmt w:val="bullet"/>
      <w:lvlText w:val=""/>
      <w:lvlJc w:val="left"/>
      <w:pPr>
        <w:tabs>
          <w:tab w:val="num" w:pos="2274"/>
        </w:tabs>
        <w:ind w:left="2274" w:hanging="360"/>
      </w:pPr>
      <w:rPr>
        <w:rFonts w:ascii="Wingdings" w:hAnsi="Wingdings" w:hint="default"/>
        <w:sz w:val="20"/>
      </w:rPr>
    </w:lvl>
    <w:lvl w:ilvl="3" w:tentative="1">
      <w:start w:val="1"/>
      <w:numFmt w:val="bullet"/>
      <w:lvlText w:val=""/>
      <w:lvlJc w:val="left"/>
      <w:pPr>
        <w:tabs>
          <w:tab w:val="num" w:pos="2994"/>
        </w:tabs>
        <w:ind w:left="2994" w:hanging="360"/>
      </w:pPr>
      <w:rPr>
        <w:rFonts w:ascii="Wingdings" w:hAnsi="Wingdings" w:hint="default"/>
        <w:sz w:val="20"/>
      </w:rPr>
    </w:lvl>
    <w:lvl w:ilvl="4" w:tentative="1">
      <w:start w:val="1"/>
      <w:numFmt w:val="bullet"/>
      <w:lvlText w:val=""/>
      <w:lvlJc w:val="left"/>
      <w:pPr>
        <w:tabs>
          <w:tab w:val="num" w:pos="3714"/>
        </w:tabs>
        <w:ind w:left="3714" w:hanging="360"/>
      </w:pPr>
      <w:rPr>
        <w:rFonts w:ascii="Wingdings" w:hAnsi="Wingdings" w:hint="default"/>
        <w:sz w:val="20"/>
      </w:rPr>
    </w:lvl>
    <w:lvl w:ilvl="5" w:tentative="1">
      <w:start w:val="1"/>
      <w:numFmt w:val="bullet"/>
      <w:lvlText w:val=""/>
      <w:lvlJc w:val="left"/>
      <w:pPr>
        <w:tabs>
          <w:tab w:val="num" w:pos="4434"/>
        </w:tabs>
        <w:ind w:left="4434" w:hanging="360"/>
      </w:pPr>
      <w:rPr>
        <w:rFonts w:ascii="Wingdings" w:hAnsi="Wingdings" w:hint="default"/>
        <w:sz w:val="20"/>
      </w:rPr>
    </w:lvl>
    <w:lvl w:ilvl="6" w:tentative="1">
      <w:start w:val="1"/>
      <w:numFmt w:val="bullet"/>
      <w:lvlText w:val=""/>
      <w:lvlJc w:val="left"/>
      <w:pPr>
        <w:tabs>
          <w:tab w:val="num" w:pos="5154"/>
        </w:tabs>
        <w:ind w:left="5154" w:hanging="360"/>
      </w:pPr>
      <w:rPr>
        <w:rFonts w:ascii="Wingdings" w:hAnsi="Wingdings" w:hint="default"/>
        <w:sz w:val="20"/>
      </w:rPr>
    </w:lvl>
    <w:lvl w:ilvl="7" w:tentative="1">
      <w:start w:val="1"/>
      <w:numFmt w:val="bullet"/>
      <w:lvlText w:val=""/>
      <w:lvlJc w:val="left"/>
      <w:pPr>
        <w:tabs>
          <w:tab w:val="num" w:pos="5874"/>
        </w:tabs>
        <w:ind w:left="5874" w:hanging="360"/>
      </w:pPr>
      <w:rPr>
        <w:rFonts w:ascii="Wingdings" w:hAnsi="Wingdings" w:hint="default"/>
        <w:sz w:val="20"/>
      </w:rPr>
    </w:lvl>
    <w:lvl w:ilvl="8" w:tentative="1">
      <w:start w:val="1"/>
      <w:numFmt w:val="bullet"/>
      <w:lvlText w:val=""/>
      <w:lvlJc w:val="left"/>
      <w:pPr>
        <w:tabs>
          <w:tab w:val="num" w:pos="6594"/>
        </w:tabs>
        <w:ind w:left="6594" w:hanging="360"/>
      </w:pPr>
      <w:rPr>
        <w:rFonts w:ascii="Wingdings" w:hAnsi="Wingdings" w:hint="default"/>
        <w:sz w:val="20"/>
      </w:rPr>
    </w:lvl>
  </w:abstractNum>
  <w:abstractNum w:abstractNumId="12" w15:restartNumberingAfterBreak="0">
    <w:nsid w:val="24921F0F"/>
    <w:multiLevelType w:val="hybridMultilevel"/>
    <w:tmpl w:val="4F40D80C"/>
    <w:lvl w:ilvl="0" w:tplc="04150001">
      <w:start w:val="1"/>
      <w:numFmt w:val="bullet"/>
      <w:lvlText w:val=""/>
      <w:lvlJc w:val="left"/>
      <w:pPr>
        <w:ind w:left="954" w:hanging="360"/>
      </w:pPr>
      <w:rPr>
        <w:rFonts w:ascii="Symbol" w:hAnsi="Symbol" w:hint="default"/>
      </w:rPr>
    </w:lvl>
    <w:lvl w:ilvl="1" w:tplc="04150003" w:tentative="1">
      <w:start w:val="1"/>
      <w:numFmt w:val="bullet"/>
      <w:lvlText w:val="o"/>
      <w:lvlJc w:val="left"/>
      <w:pPr>
        <w:ind w:left="1674" w:hanging="360"/>
      </w:pPr>
      <w:rPr>
        <w:rFonts w:ascii="Courier New" w:hAnsi="Courier New" w:cs="Courier New" w:hint="default"/>
      </w:rPr>
    </w:lvl>
    <w:lvl w:ilvl="2" w:tplc="04150005" w:tentative="1">
      <w:start w:val="1"/>
      <w:numFmt w:val="bullet"/>
      <w:lvlText w:val=""/>
      <w:lvlJc w:val="left"/>
      <w:pPr>
        <w:ind w:left="2394" w:hanging="360"/>
      </w:pPr>
      <w:rPr>
        <w:rFonts w:ascii="Wingdings" w:hAnsi="Wingdings" w:hint="default"/>
      </w:rPr>
    </w:lvl>
    <w:lvl w:ilvl="3" w:tplc="04150001" w:tentative="1">
      <w:start w:val="1"/>
      <w:numFmt w:val="bullet"/>
      <w:lvlText w:val=""/>
      <w:lvlJc w:val="left"/>
      <w:pPr>
        <w:ind w:left="3114" w:hanging="360"/>
      </w:pPr>
      <w:rPr>
        <w:rFonts w:ascii="Symbol" w:hAnsi="Symbol" w:hint="default"/>
      </w:rPr>
    </w:lvl>
    <w:lvl w:ilvl="4" w:tplc="04150003" w:tentative="1">
      <w:start w:val="1"/>
      <w:numFmt w:val="bullet"/>
      <w:lvlText w:val="o"/>
      <w:lvlJc w:val="left"/>
      <w:pPr>
        <w:ind w:left="3834" w:hanging="360"/>
      </w:pPr>
      <w:rPr>
        <w:rFonts w:ascii="Courier New" w:hAnsi="Courier New" w:cs="Courier New" w:hint="default"/>
      </w:rPr>
    </w:lvl>
    <w:lvl w:ilvl="5" w:tplc="04150005" w:tentative="1">
      <w:start w:val="1"/>
      <w:numFmt w:val="bullet"/>
      <w:lvlText w:val=""/>
      <w:lvlJc w:val="left"/>
      <w:pPr>
        <w:ind w:left="4554" w:hanging="360"/>
      </w:pPr>
      <w:rPr>
        <w:rFonts w:ascii="Wingdings" w:hAnsi="Wingdings" w:hint="default"/>
      </w:rPr>
    </w:lvl>
    <w:lvl w:ilvl="6" w:tplc="04150001" w:tentative="1">
      <w:start w:val="1"/>
      <w:numFmt w:val="bullet"/>
      <w:lvlText w:val=""/>
      <w:lvlJc w:val="left"/>
      <w:pPr>
        <w:ind w:left="5274" w:hanging="360"/>
      </w:pPr>
      <w:rPr>
        <w:rFonts w:ascii="Symbol" w:hAnsi="Symbol" w:hint="default"/>
      </w:rPr>
    </w:lvl>
    <w:lvl w:ilvl="7" w:tplc="04150003" w:tentative="1">
      <w:start w:val="1"/>
      <w:numFmt w:val="bullet"/>
      <w:lvlText w:val="o"/>
      <w:lvlJc w:val="left"/>
      <w:pPr>
        <w:ind w:left="5994" w:hanging="360"/>
      </w:pPr>
      <w:rPr>
        <w:rFonts w:ascii="Courier New" w:hAnsi="Courier New" w:cs="Courier New" w:hint="default"/>
      </w:rPr>
    </w:lvl>
    <w:lvl w:ilvl="8" w:tplc="04150005" w:tentative="1">
      <w:start w:val="1"/>
      <w:numFmt w:val="bullet"/>
      <w:lvlText w:val=""/>
      <w:lvlJc w:val="left"/>
      <w:pPr>
        <w:ind w:left="6714" w:hanging="360"/>
      </w:pPr>
      <w:rPr>
        <w:rFonts w:ascii="Wingdings" w:hAnsi="Wingdings" w:hint="default"/>
      </w:rPr>
    </w:lvl>
  </w:abstractNum>
  <w:abstractNum w:abstractNumId="13"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058A0"/>
    <w:multiLevelType w:val="multilevel"/>
    <w:tmpl w:val="6EA4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7"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9"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802FC"/>
    <w:multiLevelType w:val="hybridMultilevel"/>
    <w:tmpl w:val="17100E9A"/>
    <w:lvl w:ilvl="0" w:tplc="1AAECADA">
      <w:numFmt w:val="bullet"/>
      <w:lvlText w:val=""/>
      <w:lvlJc w:val="left"/>
      <w:pPr>
        <w:ind w:left="1314" w:hanging="360"/>
      </w:pPr>
      <w:rPr>
        <w:rFonts w:ascii="Symbol" w:eastAsia="Symbol" w:hAnsi="Symbol" w:cs="Symbol" w:hint="default"/>
        <w:w w:val="100"/>
        <w:sz w:val="22"/>
        <w:szCs w:val="22"/>
      </w:rPr>
    </w:lvl>
    <w:lvl w:ilvl="1" w:tplc="04150003" w:tentative="1">
      <w:start w:val="1"/>
      <w:numFmt w:val="bullet"/>
      <w:lvlText w:val="o"/>
      <w:lvlJc w:val="left"/>
      <w:pPr>
        <w:ind w:left="2034" w:hanging="360"/>
      </w:pPr>
      <w:rPr>
        <w:rFonts w:ascii="Courier New" w:hAnsi="Courier New" w:cs="Courier New" w:hint="default"/>
      </w:rPr>
    </w:lvl>
    <w:lvl w:ilvl="2" w:tplc="04150005" w:tentative="1">
      <w:start w:val="1"/>
      <w:numFmt w:val="bullet"/>
      <w:lvlText w:val=""/>
      <w:lvlJc w:val="left"/>
      <w:pPr>
        <w:ind w:left="2754" w:hanging="360"/>
      </w:pPr>
      <w:rPr>
        <w:rFonts w:ascii="Wingdings" w:hAnsi="Wingdings" w:hint="default"/>
      </w:rPr>
    </w:lvl>
    <w:lvl w:ilvl="3" w:tplc="04150001" w:tentative="1">
      <w:start w:val="1"/>
      <w:numFmt w:val="bullet"/>
      <w:lvlText w:val=""/>
      <w:lvlJc w:val="left"/>
      <w:pPr>
        <w:ind w:left="3474" w:hanging="360"/>
      </w:pPr>
      <w:rPr>
        <w:rFonts w:ascii="Symbol" w:hAnsi="Symbol" w:hint="default"/>
      </w:rPr>
    </w:lvl>
    <w:lvl w:ilvl="4" w:tplc="04150003" w:tentative="1">
      <w:start w:val="1"/>
      <w:numFmt w:val="bullet"/>
      <w:lvlText w:val="o"/>
      <w:lvlJc w:val="left"/>
      <w:pPr>
        <w:ind w:left="4194" w:hanging="360"/>
      </w:pPr>
      <w:rPr>
        <w:rFonts w:ascii="Courier New" w:hAnsi="Courier New" w:cs="Courier New" w:hint="default"/>
      </w:rPr>
    </w:lvl>
    <w:lvl w:ilvl="5" w:tplc="04150005" w:tentative="1">
      <w:start w:val="1"/>
      <w:numFmt w:val="bullet"/>
      <w:lvlText w:val=""/>
      <w:lvlJc w:val="left"/>
      <w:pPr>
        <w:ind w:left="4914" w:hanging="360"/>
      </w:pPr>
      <w:rPr>
        <w:rFonts w:ascii="Wingdings" w:hAnsi="Wingdings" w:hint="default"/>
      </w:rPr>
    </w:lvl>
    <w:lvl w:ilvl="6" w:tplc="04150001" w:tentative="1">
      <w:start w:val="1"/>
      <w:numFmt w:val="bullet"/>
      <w:lvlText w:val=""/>
      <w:lvlJc w:val="left"/>
      <w:pPr>
        <w:ind w:left="5634" w:hanging="360"/>
      </w:pPr>
      <w:rPr>
        <w:rFonts w:ascii="Symbol" w:hAnsi="Symbol" w:hint="default"/>
      </w:rPr>
    </w:lvl>
    <w:lvl w:ilvl="7" w:tplc="04150003" w:tentative="1">
      <w:start w:val="1"/>
      <w:numFmt w:val="bullet"/>
      <w:lvlText w:val="o"/>
      <w:lvlJc w:val="left"/>
      <w:pPr>
        <w:ind w:left="6354" w:hanging="360"/>
      </w:pPr>
      <w:rPr>
        <w:rFonts w:ascii="Courier New" w:hAnsi="Courier New" w:cs="Courier New" w:hint="default"/>
      </w:rPr>
    </w:lvl>
    <w:lvl w:ilvl="8" w:tplc="04150005" w:tentative="1">
      <w:start w:val="1"/>
      <w:numFmt w:val="bullet"/>
      <w:lvlText w:val=""/>
      <w:lvlJc w:val="left"/>
      <w:pPr>
        <w:ind w:left="7074" w:hanging="360"/>
      </w:pPr>
      <w:rPr>
        <w:rFonts w:ascii="Wingdings" w:hAnsi="Wingdings" w:hint="default"/>
      </w:rPr>
    </w:lvl>
  </w:abstractNum>
  <w:abstractNum w:abstractNumId="21"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430C614D"/>
    <w:multiLevelType w:val="hybridMultilevel"/>
    <w:tmpl w:val="B4EC3A5E"/>
    <w:lvl w:ilvl="0" w:tplc="A55E7B88">
      <w:start w:val="1"/>
      <w:numFmt w:val="decimal"/>
      <w:lvlText w:val="%1."/>
      <w:lvlJc w:val="left"/>
      <w:pPr>
        <w:ind w:left="594" w:hanging="360"/>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23"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5"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33"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6"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8"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3"/>
  </w:num>
  <w:num w:numId="2" w16cid:durableId="1845435752">
    <w:abstractNumId w:val="9"/>
  </w:num>
  <w:num w:numId="3" w16cid:durableId="228662227">
    <w:abstractNumId w:val="30"/>
  </w:num>
  <w:num w:numId="4" w16cid:durableId="1080907436">
    <w:abstractNumId w:val="28"/>
  </w:num>
  <w:num w:numId="5" w16cid:durableId="1229922127">
    <w:abstractNumId w:val="5"/>
  </w:num>
  <w:num w:numId="6" w16cid:durableId="1421870322">
    <w:abstractNumId w:val="31"/>
  </w:num>
  <w:num w:numId="7" w16cid:durableId="685866924">
    <w:abstractNumId w:val="19"/>
  </w:num>
  <w:num w:numId="8" w16cid:durableId="5711384">
    <w:abstractNumId w:val="4"/>
  </w:num>
  <w:num w:numId="9" w16cid:durableId="268895744">
    <w:abstractNumId w:val="17"/>
  </w:num>
  <w:num w:numId="10" w16cid:durableId="836192751">
    <w:abstractNumId w:val="23"/>
  </w:num>
  <w:num w:numId="11" w16cid:durableId="1167400486">
    <w:abstractNumId w:val="36"/>
  </w:num>
  <w:num w:numId="12" w16cid:durableId="769278927">
    <w:abstractNumId w:val="34"/>
  </w:num>
  <w:num w:numId="13" w16cid:durableId="2007630830">
    <w:abstractNumId w:val="29"/>
  </w:num>
  <w:num w:numId="14" w16cid:durableId="2067678842">
    <w:abstractNumId w:val="25"/>
  </w:num>
  <w:num w:numId="15" w16cid:durableId="250698557">
    <w:abstractNumId w:val="27"/>
  </w:num>
  <w:num w:numId="16" w16cid:durableId="568733834">
    <w:abstractNumId w:val="33"/>
  </w:num>
  <w:num w:numId="17" w16cid:durableId="65416513">
    <w:abstractNumId w:val="38"/>
  </w:num>
  <w:num w:numId="18" w16cid:durableId="741179145">
    <w:abstractNumId w:val="26"/>
  </w:num>
  <w:num w:numId="19" w16cid:durableId="1329671346">
    <w:abstractNumId w:val="6"/>
  </w:num>
  <w:num w:numId="20" w16cid:durableId="639267415">
    <w:abstractNumId w:val="15"/>
  </w:num>
  <w:num w:numId="21" w16cid:durableId="1769502711">
    <w:abstractNumId w:val="1"/>
  </w:num>
  <w:num w:numId="22" w16cid:durableId="11341818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10"/>
  </w:num>
  <w:num w:numId="25" w16cid:durableId="217976524">
    <w:abstractNumId w:val="22"/>
  </w:num>
  <w:num w:numId="26" w16cid:durableId="1542863107">
    <w:abstractNumId w:val="16"/>
  </w:num>
  <w:num w:numId="27" w16cid:durableId="1633054902">
    <w:abstractNumId w:val="32"/>
  </w:num>
  <w:num w:numId="28" w16cid:durableId="1424296775">
    <w:abstractNumId w:val="2"/>
  </w:num>
  <w:num w:numId="29" w16cid:durableId="1256327103">
    <w:abstractNumId w:val="37"/>
  </w:num>
  <w:num w:numId="30" w16cid:durableId="1556965806">
    <w:abstractNumId w:val="3"/>
  </w:num>
  <w:num w:numId="31" w16cid:durableId="319701877">
    <w:abstractNumId w:val="18"/>
  </w:num>
  <w:num w:numId="32" w16cid:durableId="838076393">
    <w:abstractNumId w:val="24"/>
  </w:num>
  <w:num w:numId="33" w16cid:durableId="593829063">
    <w:abstractNumId w:val="0"/>
  </w:num>
  <w:num w:numId="34" w16cid:durableId="970284778">
    <w:abstractNumId w:val="35"/>
  </w:num>
  <w:num w:numId="35" w16cid:durableId="459615656">
    <w:abstractNumId w:val="20"/>
  </w:num>
  <w:num w:numId="36" w16cid:durableId="1378974639">
    <w:abstractNumId w:val="8"/>
  </w:num>
  <w:num w:numId="37" w16cid:durableId="811558973">
    <w:abstractNumId w:val="11"/>
  </w:num>
  <w:num w:numId="38" w16cid:durableId="1126660308">
    <w:abstractNumId w:val="14"/>
  </w:num>
  <w:num w:numId="39" w16cid:durableId="1710376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065E0"/>
    <w:rsid w:val="00013A5A"/>
    <w:rsid w:val="00043A52"/>
    <w:rsid w:val="000459B4"/>
    <w:rsid w:val="000477B4"/>
    <w:rsid w:val="00050604"/>
    <w:rsid w:val="00053CA8"/>
    <w:rsid w:val="000556AB"/>
    <w:rsid w:val="00077316"/>
    <w:rsid w:val="00091E7E"/>
    <w:rsid w:val="00092842"/>
    <w:rsid w:val="000A290D"/>
    <w:rsid w:val="000A34FB"/>
    <w:rsid w:val="000A664F"/>
    <w:rsid w:val="000B09F4"/>
    <w:rsid w:val="000C13D5"/>
    <w:rsid w:val="000E5501"/>
    <w:rsid w:val="000E6AFF"/>
    <w:rsid w:val="000F4CA6"/>
    <w:rsid w:val="00104D1E"/>
    <w:rsid w:val="00122643"/>
    <w:rsid w:val="00132623"/>
    <w:rsid w:val="00134032"/>
    <w:rsid w:val="0014029D"/>
    <w:rsid w:val="00161E95"/>
    <w:rsid w:val="00163201"/>
    <w:rsid w:val="0018202C"/>
    <w:rsid w:val="0019354E"/>
    <w:rsid w:val="001A52C3"/>
    <w:rsid w:val="001A7E1B"/>
    <w:rsid w:val="001C3794"/>
    <w:rsid w:val="001C6331"/>
    <w:rsid w:val="001D6011"/>
    <w:rsid w:val="001D7DA1"/>
    <w:rsid w:val="001F70C8"/>
    <w:rsid w:val="002461E7"/>
    <w:rsid w:val="00250CF3"/>
    <w:rsid w:val="00265742"/>
    <w:rsid w:val="0026589D"/>
    <w:rsid w:val="002A3319"/>
    <w:rsid w:val="002D2710"/>
    <w:rsid w:val="002D62F9"/>
    <w:rsid w:val="00320A9C"/>
    <w:rsid w:val="0032268E"/>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7775E"/>
    <w:rsid w:val="004812D5"/>
    <w:rsid w:val="004964FA"/>
    <w:rsid w:val="004968AE"/>
    <w:rsid w:val="004A230F"/>
    <w:rsid w:val="004B1B61"/>
    <w:rsid w:val="004D7961"/>
    <w:rsid w:val="004E0639"/>
    <w:rsid w:val="00502415"/>
    <w:rsid w:val="005070F0"/>
    <w:rsid w:val="00521308"/>
    <w:rsid w:val="00542D99"/>
    <w:rsid w:val="005436AF"/>
    <w:rsid w:val="00546DEE"/>
    <w:rsid w:val="00562B4D"/>
    <w:rsid w:val="00567974"/>
    <w:rsid w:val="005B4445"/>
    <w:rsid w:val="005E09D8"/>
    <w:rsid w:val="00610394"/>
    <w:rsid w:val="00625143"/>
    <w:rsid w:val="0062731B"/>
    <w:rsid w:val="00633FB3"/>
    <w:rsid w:val="00644574"/>
    <w:rsid w:val="00645141"/>
    <w:rsid w:val="00645BEE"/>
    <w:rsid w:val="00656E50"/>
    <w:rsid w:val="006771E9"/>
    <w:rsid w:val="00695532"/>
    <w:rsid w:val="006A310D"/>
    <w:rsid w:val="006B3880"/>
    <w:rsid w:val="006E47B3"/>
    <w:rsid w:val="006E60D7"/>
    <w:rsid w:val="006E6136"/>
    <w:rsid w:val="006F3289"/>
    <w:rsid w:val="006F3B25"/>
    <w:rsid w:val="0070142F"/>
    <w:rsid w:val="00760BE9"/>
    <w:rsid w:val="0079581E"/>
    <w:rsid w:val="007A4E67"/>
    <w:rsid w:val="007C0BE1"/>
    <w:rsid w:val="007C7ECE"/>
    <w:rsid w:val="007D1C8E"/>
    <w:rsid w:val="007D3E64"/>
    <w:rsid w:val="007E008B"/>
    <w:rsid w:val="007E2C1D"/>
    <w:rsid w:val="007E3988"/>
    <w:rsid w:val="007E7E29"/>
    <w:rsid w:val="007F2316"/>
    <w:rsid w:val="0080060F"/>
    <w:rsid w:val="008202B0"/>
    <w:rsid w:val="008228BF"/>
    <w:rsid w:val="00825AE5"/>
    <w:rsid w:val="00826C4F"/>
    <w:rsid w:val="00850167"/>
    <w:rsid w:val="00856A4F"/>
    <w:rsid w:val="008570FF"/>
    <w:rsid w:val="00866193"/>
    <w:rsid w:val="00874FD7"/>
    <w:rsid w:val="0089045A"/>
    <w:rsid w:val="00894D9E"/>
    <w:rsid w:val="008A7E9D"/>
    <w:rsid w:val="008C0DD2"/>
    <w:rsid w:val="008C1941"/>
    <w:rsid w:val="008C39CF"/>
    <w:rsid w:val="008C6298"/>
    <w:rsid w:val="008D43C9"/>
    <w:rsid w:val="008F09E6"/>
    <w:rsid w:val="008F5496"/>
    <w:rsid w:val="0090247B"/>
    <w:rsid w:val="0092417A"/>
    <w:rsid w:val="0092652F"/>
    <w:rsid w:val="009269D2"/>
    <w:rsid w:val="00935369"/>
    <w:rsid w:val="00945190"/>
    <w:rsid w:val="0094526F"/>
    <w:rsid w:val="00946765"/>
    <w:rsid w:val="00970227"/>
    <w:rsid w:val="009913B9"/>
    <w:rsid w:val="009A1E32"/>
    <w:rsid w:val="009A2FE8"/>
    <w:rsid w:val="009B60BC"/>
    <w:rsid w:val="009C638C"/>
    <w:rsid w:val="009D0ED7"/>
    <w:rsid w:val="009E3A01"/>
    <w:rsid w:val="00A15D9F"/>
    <w:rsid w:val="00A161D7"/>
    <w:rsid w:val="00A23326"/>
    <w:rsid w:val="00A24328"/>
    <w:rsid w:val="00A37C35"/>
    <w:rsid w:val="00A45B62"/>
    <w:rsid w:val="00A574F7"/>
    <w:rsid w:val="00A94D81"/>
    <w:rsid w:val="00AA1C80"/>
    <w:rsid w:val="00AB4ACB"/>
    <w:rsid w:val="00AC1539"/>
    <w:rsid w:val="00AC41A8"/>
    <w:rsid w:val="00AD334F"/>
    <w:rsid w:val="00AD4482"/>
    <w:rsid w:val="00AE259D"/>
    <w:rsid w:val="00B04DF2"/>
    <w:rsid w:val="00B26F75"/>
    <w:rsid w:val="00B66B2F"/>
    <w:rsid w:val="00B71470"/>
    <w:rsid w:val="00B868F5"/>
    <w:rsid w:val="00B90A5A"/>
    <w:rsid w:val="00BD2BDD"/>
    <w:rsid w:val="00C24796"/>
    <w:rsid w:val="00C2636C"/>
    <w:rsid w:val="00C64F5D"/>
    <w:rsid w:val="00C72B8F"/>
    <w:rsid w:val="00C778D0"/>
    <w:rsid w:val="00CE016E"/>
    <w:rsid w:val="00CE4458"/>
    <w:rsid w:val="00CF31A1"/>
    <w:rsid w:val="00D11AFD"/>
    <w:rsid w:val="00D1227C"/>
    <w:rsid w:val="00D1245D"/>
    <w:rsid w:val="00D30BB0"/>
    <w:rsid w:val="00D36BA0"/>
    <w:rsid w:val="00D42B47"/>
    <w:rsid w:val="00D435F5"/>
    <w:rsid w:val="00D44CF7"/>
    <w:rsid w:val="00D526F6"/>
    <w:rsid w:val="00D6570A"/>
    <w:rsid w:val="00D7035E"/>
    <w:rsid w:val="00D7396C"/>
    <w:rsid w:val="00D9647D"/>
    <w:rsid w:val="00DA05AF"/>
    <w:rsid w:val="00DA79B0"/>
    <w:rsid w:val="00DF0878"/>
    <w:rsid w:val="00E01178"/>
    <w:rsid w:val="00E060A9"/>
    <w:rsid w:val="00E302A6"/>
    <w:rsid w:val="00E36A85"/>
    <w:rsid w:val="00E441DC"/>
    <w:rsid w:val="00E70F1A"/>
    <w:rsid w:val="00E97AAE"/>
    <w:rsid w:val="00EA4821"/>
    <w:rsid w:val="00EA5BC9"/>
    <w:rsid w:val="00EA6905"/>
    <w:rsid w:val="00EC5246"/>
    <w:rsid w:val="00ED1349"/>
    <w:rsid w:val="00EE2184"/>
    <w:rsid w:val="00EF5436"/>
    <w:rsid w:val="00F015F4"/>
    <w:rsid w:val="00F21BFA"/>
    <w:rsid w:val="00F223FC"/>
    <w:rsid w:val="00F24594"/>
    <w:rsid w:val="00F24ABA"/>
    <w:rsid w:val="00F252CA"/>
    <w:rsid w:val="00F43CA8"/>
    <w:rsid w:val="00F60BE6"/>
    <w:rsid w:val="00F62574"/>
    <w:rsid w:val="00F705B4"/>
    <w:rsid w:val="00FA1C80"/>
    <w:rsid w:val="00FA6CB1"/>
    <w:rsid w:val="00FC7274"/>
    <w:rsid w:val="00FC730D"/>
    <w:rsid w:val="00FD7B49"/>
    <w:rsid w:val="00FE5F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iPriority w:val="99"/>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37278">
      <w:bodyDiv w:val="1"/>
      <w:marLeft w:val="0"/>
      <w:marRight w:val="0"/>
      <w:marTop w:val="0"/>
      <w:marBottom w:val="0"/>
      <w:divBdr>
        <w:top w:val="none" w:sz="0" w:space="0" w:color="auto"/>
        <w:left w:val="none" w:sz="0" w:space="0" w:color="auto"/>
        <w:bottom w:val="none" w:sz="0" w:space="0" w:color="auto"/>
        <w:right w:val="none" w:sz="0" w:space="0" w:color="auto"/>
      </w:divBdr>
    </w:div>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89334">
      <w:bodyDiv w:val="1"/>
      <w:marLeft w:val="0"/>
      <w:marRight w:val="0"/>
      <w:marTop w:val="0"/>
      <w:marBottom w:val="0"/>
      <w:divBdr>
        <w:top w:val="none" w:sz="0" w:space="0" w:color="auto"/>
        <w:left w:val="none" w:sz="0" w:space="0" w:color="auto"/>
        <w:bottom w:val="none" w:sz="0" w:space="0" w:color="auto"/>
        <w:right w:val="none" w:sz="0" w:space="0" w:color="auto"/>
      </w:divBdr>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678235830">
      <w:bodyDiv w:val="1"/>
      <w:marLeft w:val="0"/>
      <w:marRight w:val="0"/>
      <w:marTop w:val="0"/>
      <w:marBottom w:val="0"/>
      <w:divBdr>
        <w:top w:val="none" w:sz="0" w:space="0" w:color="auto"/>
        <w:left w:val="none" w:sz="0" w:space="0" w:color="auto"/>
        <w:bottom w:val="none" w:sz="0" w:space="0" w:color="auto"/>
        <w:right w:val="none" w:sz="0" w:space="0" w:color="auto"/>
      </w:divBdr>
      <w:divsChild>
        <w:div w:id="907113772">
          <w:marLeft w:val="0"/>
          <w:marRight w:val="0"/>
          <w:marTop w:val="0"/>
          <w:marBottom w:val="900"/>
          <w:divBdr>
            <w:top w:val="none" w:sz="0" w:space="0" w:color="auto"/>
            <w:left w:val="none" w:sz="0" w:space="0" w:color="auto"/>
            <w:bottom w:val="none" w:sz="0" w:space="0" w:color="auto"/>
            <w:right w:val="none" w:sz="0" w:space="0" w:color="auto"/>
          </w:divBdr>
        </w:div>
      </w:divsChild>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36700">
      <w:bodyDiv w:val="1"/>
      <w:marLeft w:val="0"/>
      <w:marRight w:val="0"/>
      <w:marTop w:val="0"/>
      <w:marBottom w:val="0"/>
      <w:divBdr>
        <w:top w:val="none" w:sz="0" w:space="0" w:color="auto"/>
        <w:left w:val="none" w:sz="0" w:space="0" w:color="auto"/>
        <w:bottom w:val="none" w:sz="0" w:space="0" w:color="auto"/>
        <w:right w:val="none" w:sz="0" w:space="0" w:color="auto"/>
      </w:divBdr>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131362612">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53005">
      <w:bodyDiv w:val="1"/>
      <w:marLeft w:val="0"/>
      <w:marRight w:val="0"/>
      <w:marTop w:val="0"/>
      <w:marBottom w:val="0"/>
      <w:divBdr>
        <w:top w:val="none" w:sz="0" w:space="0" w:color="auto"/>
        <w:left w:val="none" w:sz="0" w:space="0" w:color="auto"/>
        <w:bottom w:val="none" w:sz="0" w:space="0" w:color="auto"/>
        <w:right w:val="none" w:sz="0" w:space="0" w:color="auto"/>
      </w:divBdr>
    </w:div>
    <w:div w:id="2039089194">
      <w:bodyDiv w:val="1"/>
      <w:marLeft w:val="0"/>
      <w:marRight w:val="0"/>
      <w:marTop w:val="0"/>
      <w:marBottom w:val="0"/>
      <w:divBdr>
        <w:top w:val="none" w:sz="0" w:space="0" w:color="auto"/>
        <w:left w:val="none" w:sz="0" w:space="0" w:color="auto"/>
        <w:bottom w:val="none" w:sz="0" w:space="0" w:color="auto"/>
        <w:right w:val="none" w:sz="0" w:space="0" w:color="auto"/>
      </w:divBdr>
    </w:div>
    <w:div w:id="2060862516">
      <w:bodyDiv w:val="1"/>
      <w:marLeft w:val="0"/>
      <w:marRight w:val="0"/>
      <w:marTop w:val="0"/>
      <w:marBottom w:val="0"/>
      <w:divBdr>
        <w:top w:val="none" w:sz="0" w:space="0" w:color="auto"/>
        <w:left w:val="none" w:sz="0" w:space="0" w:color="auto"/>
        <w:bottom w:val="none" w:sz="0" w:space="0" w:color="auto"/>
        <w:right w:val="none" w:sz="0" w:space="0" w:color="auto"/>
      </w:divBdr>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customXml/itemProps2.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4.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PFRON_szablon_Word</Template>
  <TotalTime>362</TotalTime>
  <Pages>6</Pages>
  <Words>1879</Words>
  <Characters>11278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22</cp:revision>
  <cp:lastPrinted>2023-03-23T12:58:00Z</cp:lastPrinted>
  <dcterms:created xsi:type="dcterms:W3CDTF">2023-03-16T13:52:00Z</dcterms:created>
  <dcterms:modified xsi:type="dcterms:W3CDTF">2023-09-08T15:27:00Z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